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B8DC5" w14:textId="54B363DE" w:rsidR="00C05A93" w:rsidRDefault="00AC5C5A" w:rsidP="008D06E8">
      <w:pPr>
        <w:pStyle w:val="Heading1"/>
      </w:pPr>
      <w:r>
        <w:t>Overview</w:t>
      </w:r>
    </w:p>
    <w:p w14:paraId="4BC880D3" w14:textId="77777777" w:rsidR="003E5B6E" w:rsidRDefault="003E5B6E" w:rsidP="003E5B6E">
      <w:r w:rsidRPr="00E66580">
        <w:t>The Annual Compensation Planning process provides managers with the opportunity to plan market adjustments, performance ratings, merit, bonuses, promotions and LTI for their teams.</w:t>
      </w:r>
    </w:p>
    <w:p w14:paraId="592A76E9" w14:textId="1D14B3A7" w:rsidR="00C05A93" w:rsidRDefault="003E5B6E" w:rsidP="003E5B6E">
      <w:pPr>
        <w:rPr>
          <w:rFonts w:cstheme="minorHAnsi"/>
        </w:rPr>
      </w:pPr>
      <w:r>
        <w:rPr>
          <w:rFonts w:cstheme="minorHAnsi"/>
        </w:rPr>
        <w:t>We are using SecureSheet to collect our compensation data this year. SecureSheet allows you to enter information for your team in a secured application and it looks like Excel. You will only have access to employees you are authorized to and will only be able to enter information where required.</w:t>
      </w:r>
    </w:p>
    <w:p w14:paraId="6945699C" w14:textId="24075AB5" w:rsidR="003E5B6E" w:rsidRDefault="00B30E14" w:rsidP="00B30E14">
      <w:pPr>
        <w:pStyle w:val="Heading1"/>
      </w:pPr>
      <w:r>
        <w:t>SecureSheet Workflow</w:t>
      </w:r>
    </w:p>
    <w:p w14:paraId="2D14D040" w14:textId="5A8C3FA8" w:rsidR="00B30E14" w:rsidRDefault="006251EE" w:rsidP="00B30E14">
      <w:r w:rsidRPr="00ED4635">
        <w:rPr>
          <w:rFonts w:cstheme="minorHAnsi"/>
          <w:noProof/>
          <w:color w:val="2E5395"/>
          <w:w w:val="85"/>
        </w:rPr>
        <w:drawing>
          <wp:inline distT="0" distB="0" distL="0" distR="0" wp14:anchorId="5172FDCE" wp14:editId="098A7C59">
            <wp:extent cx="6853747" cy="729575"/>
            <wp:effectExtent l="0" t="0" r="0" b="0"/>
            <wp:docPr id="867554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554417" name=""/>
                    <pic:cNvPicPr/>
                  </pic:nvPicPr>
                  <pic:blipFill>
                    <a:blip r:embed="rId10"/>
                    <a:stretch>
                      <a:fillRect/>
                    </a:stretch>
                  </pic:blipFill>
                  <pic:spPr>
                    <a:xfrm>
                      <a:off x="0" y="0"/>
                      <a:ext cx="6889220" cy="733351"/>
                    </a:xfrm>
                    <a:prstGeom prst="rect">
                      <a:avLst/>
                    </a:prstGeom>
                  </pic:spPr>
                </pic:pic>
              </a:graphicData>
            </a:graphic>
          </wp:inline>
        </w:drawing>
      </w:r>
    </w:p>
    <w:p w14:paraId="5C22C3A4" w14:textId="77777777" w:rsidR="001E39A6" w:rsidRPr="001E39A6" w:rsidRDefault="001E39A6" w:rsidP="001E39A6">
      <w:pPr>
        <w:pStyle w:val="ListParagraph"/>
        <w:numPr>
          <w:ilvl w:val="0"/>
          <w:numId w:val="11"/>
        </w:numPr>
        <w:rPr>
          <w:color w:val="2E5395"/>
          <w:w w:val="85"/>
        </w:rPr>
      </w:pPr>
      <w:r>
        <w:t xml:space="preserve">Managers need to submit/approve their recommendation before the next level manager can </w:t>
      </w:r>
      <w:proofErr w:type="gramStart"/>
      <w:r>
        <w:t>take action</w:t>
      </w:r>
      <w:proofErr w:type="gramEnd"/>
      <w:r>
        <w:t>.</w:t>
      </w:r>
    </w:p>
    <w:p w14:paraId="3CB8441E" w14:textId="77777777" w:rsidR="001E39A6" w:rsidRPr="006478FE" w:rsidRDefault="001E39A6" w:rsidP="001E39A6">
      <w:pPr>
        <w:pStyle w:val="ListParagraph"/>
        <w:numPr>
          <w:ilvl w:val="0"/>
          <w:numId w:val="11"/>
        </w:numPr>
        <w:rPr>
          <w:color w:val="2E5395"/>
          <w:w w:val="85"/>
        </w:rPr>
      </w:pPr>
      <w:r>
        <w:t>Managers can make recommendations until their deadline date, then the worksheets will be rolled up to the next level managers. Each level will no longer have access to make changes beyond their deadline date.</w:t>
      </w:r>
    </w:p>
    <w:p w14:paraId="6AC763E5" w14:textId="38470A49" w:rsidR="00CA5447" w:rsidRDefault="00CA5447" w:rsidP="00CA5447">
      <w:pPr>
        <w:pStyle w:val="Heading1"/>
      </w:pPr>
      <w:r>
        <w:t>Planning Timeline</w:t>
      </w:r>
    </w:p>
    <w:p w14:paraId="53151088" w14:textId="4956F0BD" w:rsidR="00B30E14" w:rsidRPr="00B30E14" w:rsidRDefault="006478FE" w:rsidP="00B30E14">
      <w:r w:rsidRPr="00FD07B9">
        <w:rPr>
          <w:rFonts w:cstheme="minorHAnsi"/>
          <w:noProof/>
          <w:color w:val="2E5395"/>
          <w:w w:val="85"/>
        </w:rPr>
        <w:drawing>
          <wp:inline distT="0" distB="0" distL="0" distR="0" wp14:anchorId="63D891FC" wp14:editId="11F98D3D">
            <wp:extent cx="6858000" cy="2323088"/>
            <wp:effectExtent l="12700" t="12700" r="12700" b="13970"/>
            <wp:docPr id="20641468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14688" name="Picture 1" descr="A screenshot of a computer&#10;&#10;AI-generated content may be incorrect."/>
                    <pic:cNvPicPr/>
                  </pic:nvPicPr>
                  <pic:blipFill>
                    <a:blip r:embed="rId11"/>
                    <a:stretch>
                      <a:fillRect/>
                    </a:stretch>
                  </pic:blipFill>
                  <pic:spPr>
                    <a:xfrm>
                      <a:off x="0" y="0"/>
                      <a:ext cx="6858000" cy="2323088"/>
                    </a:xfrm>
                    <a:prstGeom prst="rect">
                      <a:avLst/>
                    </a:prstGeom>
                    <a:ln>
                      <a:solidFill>
                        <a:schemeClr val="tx1"/>
                      </a:solidFill>
                    </a:ln>
                  </pic:spPr>
                </pic:pic>
              </a:graphicData>
            </a:graphic>
          </wp:inline>
        </w:drawing>
      </w:r>
    </w:p>
    <w:p w14:paraId="43D82AD7" w14:textId="77777777" w:rsidR="00B94337" w:rsidRDefault="00B94337">
      <w:pPr>
        <w:rPr>
          <w:rFonts w:asciiTheme="majorHAnsi" w:eastAsiaTheme="majorEastAsia" w:hAnsiTheme="majorHAnsi" w:cstheme="majorBidi"/>
          <w:color w:val="2F5496" w:themeColor="accent1" w:themeShade="BF"/>
          <w:sz w:val="32"/>
          <w:szCs w:val="32"/>
        </w:rPr>
      </w:pPr>
      <w:r>
        <w:br w:type="page"/>
      </w:r>
    </w:p>
    <w:p w14:paraId="7B701966" w14:textId="705339AA" w:rsidR="00C05A93" w:rsidRDefault="00AC5C5A" w:rsidP="008D06E8">
      <w:pPr>
        <w:pStyle w:val="Heading1"/>
      </w:pPr>
      <w:r>
        <w:lastRenderedPageBreak/>
        <w:t>Logging In</w:t>
      </w:r>
    </w:p>
    <w:p w14:paraId="61227FEC" w14:textId="77777777" w:rsidR="00AC5C5A" w:rsidRDefault="00AC5C5A" w:rsidP="00AC5C5A">
      <w:r>
        <w:t>Follow these instructions to login to SecureSheet:</w:t>
      </w:r>
    </w:p>
    <w:p w14:paraId="7BC99AA5" w14:textId="77777777" w:rsidR="00BD050D" w:rsidRPr="00600A86" w:rsidRDefault="00BD050D" w:rsidP="00BD050D">
      <w:pPr>
        <w:spacing w:before="196"/>
        <w:ind w:left="360"/>
        <w:rPr>
          <w:rFonts w:cstheme="minorHAnsi"/>
          <w:i/>
          <w:iCs/>
        </w:rPr>
      </w:pPr>
      <w:r w:rsidRPr="00600A86">
        <w:rPr>
          <w:rFonts w:cstheme="minorHAnsi"/>
          <w:i/>
          <w:iCs/>
        </w:rPr>
        <w:t>&lt;IF you are using SSO, tell them where to access SecureSheet – intranet site, etc.&gt;</w:t>
      </w:r>
    </w:p>
    <w:p w14:paraId="003EA4CE" w14:textId="77777777" w:rsidR="00BD050D" w:rsidRPr="00600A86" w:rsidRDefault="00BD050D" w:rsidP="00BD050D">
      <w:pPr>
        <w:spacing w:before="198"/>
        <w:ind w:left="360"/>
        <w:rPr>
          <w:rFonts w:cstheme="minorHAnsi"/>
          <w:i/>
          <w:iCs/>
        </w:rPr>
      </w:pPr>
      <w:r w:rsidRPr="00600A86">
        <w:rPr>
          <w:rFonts w:cstheme="minorHAnsi"/>
          <w:i/>
          <w:iCs/>
        </w:rPr>
        <w:t>&lt;If you are not using SSO, share the login instructions below&gt;</w:t>
      </w:r>
    </w:p>
    <w:p w14:paraId="7E4525DC" w14:textId="77777777" w:rsidR="00BD050D" w:rsidRPr="001C4903" w:rsidRDefault="00BD050D" w:rsidP="00BD050D">
      <w:pPr>
        <w:pStyle w:val="BodyText"/>
        <w:spacing w:before="196" w:line="254" w:lineRule="auto"/>
        <w:ind w:left="359"/>
        <w:rPr>
          <w:rFonts w:asciiTheme="minorHAnsi" w:hAnsiTheme="minorHAnsi" w:cstheme="minorHAnsi"/>
        </w:rPr>
      </w:pPr>
      <w:r w:rsidRPr="00600A86">
        <w:rPr>
          <w:rFonts w:asciiTheme="minorHAnsi" w:hAnsiTheme="minorHAnsi" w:cstheme="minorHAnsi"/>
        </w:rPr>
        <w:t>Logging into SecureSheet for the first time:</w:t>
      </w:r>
    </w:p>
    <w:p w14:paraId="3DCA5D83" w14:textId="77777777" w:rsidR="00BD050D" w:rsidRPr="001C4903" w:rsidRDefault="00BD050D" w:rsidP="00BD050D">
      <w:pPr>
        <w:pStyle w:val="BodyText"/>
        <w:spacing w:before="16"/>
        <w:rPr>
          <w:rFonts w:asciiTheme="minorHAnsi" w:hAnsiTheme="minorHAnsi" w:cstheme="minorHAnsi"/>
        </w:rPr>
      </w:pPr>
    </w:p>
    <w:p w14:paraId="177244BB" w14:textId="23A00C13" w:rsidR="00BD050D" w:rsidRPr="00600A86" w:rsidRDefault="00BD050D" w:rsidP="00BD050D">
      <w:pPr>
        <w:pStyle w:val="ListParagraph"/>
        <w:widowControl w:val="0"/>
        <w:numPr>
          <w:ilvl w:val="0"/>
          <w:numId w:val="12"/>
        </w:numPr>
        <w:tabs>
          <w:tab w:val="left" w:pos="1078"/>
        </w:tabs>
        <w:autoSpaceDE w:val="0"/>
        <w:autoSpaceDN w:val="0"/>
        <w:spacing w:after="0" w:line="240" w:lineRule="auto"/>
        <w:ind w:left="1078" w:hanging="359"/>
        <w:contextualSpacing w:val="0"/>
        <w:rPr>
          <w:rFonts w:ascii="Calibri" w:hAnsi="Calibri" w:cs="Calibri"/>
          <w:color w:val="000090"/>
        </w:rPr>
      </w:pPr>
      <w:r w:rsidRPr="00600A86">
        <w:rPr>
          <w:rFonts w:cstheme="minorHAnsi"/>
        </w:rPr>
        <w:t>C</w:t>
      </w:r>
      <w:r w:rsidRPr="001C4903">
        <w:rPr>
          <w:rFonts w:cstheme="minorHAnsi"/>
          <w:w w:val="90"/>
        </w:rPr>
        <w:t>l</w:t>
      </w:r>
      <w:r w:rsidRPr="00600A86">
        <w:rPr>
          <w:rFonts w:cstheme="minorHAnsi"/>
        </w:rPr>
        <w:t>ick here to access</w:t>
      </w:r>
      <w:r w:rsidRPr="001C4903">
        <w:rPr>
          <w:rFonts w:cstheme="minorHAnsi"/>
        </w:rPr>
        <w:t xml:space="preserve"> the </w:t>
      </w:r>
      <w:r w:rsidRPr="00600A86">
        <w:rPr>
          <w:rFonts w:cstheme="minorHAnsi"/>
        </w:rPr>
        <w:t xml:space="preserve">SecureSheet login page: </w:t>
      </w:r>
      <w:hyperlink r:id="rId12" w:history="1">
        <w:r w:rsidRPr="00600A86">
          <w:rPr>
            <w:rStyle w:val="Hyperlink"/>
            <w:rFonts w:ascii="Calibri" w:hAnsi="Calibri" w:cs="Calibri"/>
            <w:w w:val="90"/>
          </w:rPr>
          <w:t>SecureSheet login page</w:t>
        </w:r>
      </w:hyperlink>
      <w:r w:rsidR="00950C42">
        <w:rPr>
          <w:rFonts w:ascii="Calibri" w:hAnsi="Calibri" w:cs="Calibri"/>
          <w:w w:val="90"/>
        </w:rPr>
        <w:t>.</w:t>
      </w:r>
    </w:p>
    <w:p w14:paraId="4783447B" w14:textId="6FF3B15A" w:rsidR="00D91599" w:rsidRPr="005965E5" w:rsidRDefault="00BD050D" w:rsidP="00F03C3A">
      <w:pPr>
        <w:pStyle w:val="rvps10"/>
        <w:numPr>
          <w:ilvl w:val="0"/>
          <w:numId w:val="12"/>
        </w:numPr>
        <w:rPr>
          <w:rFonts w:asciiTheme="minorHAnsi" w:eastAsia="Arial" w:hAnsiTheme="minorHAnsi" w:cstheme="minorHAnsi"/>
          <w:color w:val="000000"/>
          <w:sz w:val="22"/>
          <w:szCs w:val="22"/>
        </w:rPr>
      </w:pPr>
      <w:r w:rsidRPr="00600A86">
        <w:rPr>
          <w:rFonts w:asciiTheme="minorHAnsi" w:eastAsia="Arial" w:hAnsiTheme="minorHAnsi" w:cstheme="minorHAnsi"/>
          <w:sz w:val="22"/>
          <w:szCs w:val="22"/>
        </w:rPr>
        <w:t>Click </w:t>
      </w:r>
      <w:r w:rsidRPr="00600A86">
        <w:rPr>
          <w:rFonts w:asciiTheme="minorHAnsi" w:eastAsia="Arial" w:hAnsiTheme="minorHAnsi" w:cstheme="minorHAnsi"/>
          <w:b/>
          <w:bCs/>
          <w:sz w:val="22"/>
          <w:szCs w:val="22"/>
        </w:rPr>
        <w:t>Forgot your password?</w:t>
      </w:r>
      <w:r w:rsidRPr="00600A86">
        <w:rPr>
          <w:rFonts w:asciiTheme="minorHAnsi" w:eastAsia="Arial" w:hAnsiTheme="minorHAnsi" w:cstheme="minorHAnsi"/>
          <w:sz w:val="22"/>
          <w:szCs w:val="22"/>
        </w:rPr>
        <w:t> or this</w:t>
      </w:r>
      <w:r w:rsidRPr="001C4903">
        <w:rPr>
          <w:rStyle w:val="apple-converted-space"/>
          <w:rFonts w:asciiTheme="minorHAnsi" w:hAnsiTheme="minorHAnsi" w:cstheme="minorHAnsi"/>
          <w:color w:val="000000"/>
          <w:sz w:val="22"/>
          <w:szCs w:val="22"/>
        </w:rPr>
        <w:t> </w:t>
      </w:r>
      <w:hyperlink r:id="rId13" w:tgtFrame="_blank" w:history="1">
        <w:r w:rsidRPr="00600A86">
          <w:rPr>
            <w:rStyle w:val="Hyperlink"/>
            <w:rFonts w:asciiTheme="minorHAnsi" w:hAnsiTheme="minorHAnsi" w:cstheme="minorHAnsi"/>
            <w:sz w:val="22"/>
            <w:szCs w:val="22"/>
          </w:rPr>
          <w:t>reset password link</w:t>
        </w:r>
      </w:hyperlink>
      <w:r w:rsidRPr="00600A86">
        <w:rPr>
          <w:rStyle w:val="rvts27"/>
          <w:rFonts w:asciiTheme="minorHAnsi" w:eastAsia="Arial" w:hAnsiTheme="minorHAnsi" w:cstheme="minorHAnsi"/>
          <w:color w:val="000000"/>
          <w:sz w:val="22"/>
          <w:szCs w:val="22"/>
        </w:rPr>
        <w:t>.</w:t>
      </w:r>
    </w:p>
    <w:p w14:paraId="3EBA30B9" w14:textId="2A4F029F" w:rsidR="00F03C3A" w:rsidRPr="00B06480" w:rsidRDefault="00F03C3A" w:rsidP="00B94337">
      <w:pPr>
        <w:tabs>
          <w:tab w:val="left" w:pos="3431"/>
        </w:tabs>
        <w:ind w:left="1079"/>
        <w:rPr>
          <w:rFonts w:cstheme="minorHAnsi"/>
        </w:rPr>
      </w:pPr>
      <w:r>
        <w:fldChar w:fldCharType="begin"/>
      </w:r>
      <w:r>
        <w:instrText xml:space="preserve"> INCLUDEPICTURE "/Users/laurenjoswick/Library/Group Containers/UBF8T346G9.ms/WebArchiveCopyPasteTempFiles/com.microsoft.Word/NewItem1.png" \* MERGEFORMATINET </w:instrText>
      </w:r>
      <w:r>
        <w:fldChar w:fldCharType="separate"/>
      </w:r>
      <w:r>
        <w:rPr>
          <w:noProof/>
        </w:rPr>
        <w:drawing>
          <wp:inline distT="0" distB="0" distL="0" distR="0" wp14:anchorId="0D27F008" wp14:editId="3F0693F7">
            <wp:extent cx="2819617" cy="2110902"/>
            <wp:effectExtent l="0" t="0" r="0" b="0"/>
            <wp:docPr id="413605489" name="Picture 12" descr="A screenshot of a login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05489" name="Picture 12" descr="A screenshot of a login box&#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507" cy="2161728"/>
                    </a:xfrm>
                    <a:prstGeom prst="rect">
                      <a:avLst/>
                    </a:prstGeom>
                    <a:noFill/>
                    <a:ln>
                      <a:noFill/>
                    </a:ln>
                  </pic:spPr>
                </pic:pic>
              </a:graphicData>
            </a:graphic>
          </wp:inline>
        </w:drawing>
      </w:r>
      <w:r>
        <w:fldChar w:fldCharType="end"/>
      </w:r>
    </w:p>
    <w:p w14:paraId="07EC05F9" w14:textId="77777777" w:rsidR="00F03C3A" w:rsidRPr="00536811" w:rsidRDefault="00F03C3A" w:rsidP="00F03C3A">
      <w:pPr>
        <w:pStyle w:val="ListParagraph"/>
        <w:widowControl w:val="0"/>
        <w:numPr>
          <w:ilvl w:val="0"/>
          <w:numId w:val="12"/>
        </w:numPr>
        <w:tabs>
          <w:tab w:val="left" w:pos="1079"/>
        </w:tabs>
        <w:autoSpaceDE w:val="0"/>
        <w:autoSpaceDN w:val="0"/>
        <w:spacing w:before="36" w:after="0" w:line="240" w:lineRule="auto"/>
        <w:ind w:hanging="359"/>
        <w:contextualSpacing w:val="0"/>
        <w:rPr>
          <w:rFonts w:cstheme="minorHAnsi"/>
        </w:rPr>
      </w:pPr>
      <w:r w:rsidRPr="00600A86">
        <w:rPr>
          <w:rFonts w:cstheme="minorHAnsi"/>
        </w:rPr>
        <w:t xml:space="preserve">Enter your </w:t>
      </w:r>
      <w:r w:rsidRPr="00600A86">
        <w:rPr>
          <w:rFonts w:cstheme="minorHAnsi"/>
          <w:b/>
          <w:bCs/>
        </w:rPr>
        <w:t>Email</w:t>
      </w:r>
      <w:r w:rsidRPr="00600A86">
        <w:rPr>
          <w:rFonts w:cstheme="minorHAnsi"/>
        </w:rPr>
        <w:t xml:space="preserve"> address and click </w:t>
      </w:r>
      <w:r w:rsidRPr="00600A86">
        <w:rPr>
          <w:rFonts w:cstheme="minorHAnsi"/>
          <w:b/>
          <w:bCs/>
        </w:rPr>
        <w:t>Reset Password</w:t>
      </w:r>
      <w:r w:rsidRPr="00600A86">
        <w:rPr>
          <w:rFonts w:cstheme="minorHAnsi"/>
        </w:rPr>
        <w:t>.</w:t>
      </w:r>
    </w:p>
    <w:p w14:paraId="04ADCFFE" w14:textId="77777777" w:rsidR="00F03C3A" w:rsidRPr="00B06480" w:rsidRDefault="00F03C3A" w:rsidP="00F03C3A">
      <w:pPr>
        <w:pStyle w:val="ListParagraph"/>
        <w:tabs>
          <w:tab w:val="left" w:pos="1079"/>
        </w:tabs>
        <w:spacing w:before="36"/>
        <w:ind w:left="1079"/>
        <w:rPr>
          <w:rFonts w:cstheme="minorHAnsi"/>
        </w:rPr>
      </w:pPr>
      <w:r>
        <w:fldChar w:fldCharType="begin"/>
      </w:r>
      <w:r>
        <w:instrText xml:space="preserve"> INCLUDEPICTURE "/Users/laurenjoswick/Library/Group Containers/UBF8T346G9.ms/WebArchiveCopyPasteTempFiles/com.microsoft.Word/NewItem.png" \* MERGEFORMATINET </w:instrText>
      </w:r>
      <w:r>
        <w:fldChar w:fldCharType="separate"/>
      </w:r>
      <w:r>
        <w:rPr>
          <w:noProof/>
        </w:rPr>
        <w:drawing>
          <wp:inline distT="0" distB="0" distL="0" distR="0" wp14:anchorId="62166568" wp14:editId="05016F93">
            <wp:extent cx="3777406" cy="1614791"/>
            <wp:effectExtent l="0" t="0" r="0" b="0"/>
            <wp:docPr id="1400570906" name="Picture 13" descr="A screenshot of a computer log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70906" name="Picture 13" descr="A screenshot of a computer login&#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79397" cy="1658391"/>
                    </a:xfrm>
                    <a:prstGeom prst="rect">
                      <a:avLst/>
                    </a:prstGeom>
                    <a:noFill/>
                    <a:ln>
                      <a:noFill/>
                    </a:ln>
                  </pic:spPr>
                </pic:pic>
              </a:graphicData>
            </a:graphic>
          </wp:inline>
        </w:drawing>
      </w:r>
      <w:r>
        <w:fldChar w:fldCharType="end"/>
      </w:r>
    </w:p>
    <w:p w14:paraId="1B10EF09" w14:textId="77777777" w:rsidR="00F03C3A" w:rsidRPr="00055E56" w:rsidRDefault="00F03C3A" w:rsidP="00F03C3A">
      <w:pPr>
        <w:pStyle w:val="ListParagraph"/>
        <w:widowControl w:val="0"/>
        <w:numPr>
          <w:ilvl w:val="0"/>
          <w:numId w:val="12"/>
        </w:numPr>
        <w:tabs>
          <w:tab w:val="left" w:pos="1078"/>
        </w:tabs>
        <w:autoSpaceDE w:val="0"/>
        <w:autoSpaceDN w:val="0"/>
        <w:spacing w:before="15" w:after="0" w:line="240" w:lineRule="auto"/>
        <w:ind w:left="1078" w:hanging="359"/>
        <w:contextualSpacing w:val="0"/>
        <w:rPr>
          <w:rFonts w:cstheme="minorHAnsi"/>
        </w:rPr>
      </w:pPr>
      <w:r w:rsidRPr="00055E56">
        <w:rPr>
          <w:rFonts w:cstheme="minorHAnsi"/>
        </w:rPr>
        <w:t>Check your email for a temporary password.</w:t>
      </w:r>
    </w:p>
    <w:p w14:paraId="73AEE2BD" w14:textId="77777777" w:rsidR="00F03C3A" w:rsidRPr="00055E56" w:rsidRDefault="00F03C3A" w:rsidP="00F03C3A">
      <w:pPr>
        <w:pStyle w:val="ListParagraph"/>
        <w:widowControl w:val="0"/>
        <w:numPr>
          <w:ilvl w:val="0"/>
          <w:numId w:val="12"/>
        </w:numPr>
        <w:tabs>
          <w:tab w:val="left" w:pos="1078"/>
        </w:tabs>
        <w:autoSpaceDE w:val="0"/>
        <w:autoSpaceDN w:val="0"/>
        <w:spacing w:before="15" w:after="0" w:line="240" w:lineRule="auto"/>
        <w:ind w:left="1078" w:hanging="359"/>
        <w:contextualSpacing w:val="0"/>
        <w:rPr>
          <w:rFonts w:cstheme="minorHAnsi"/>
        </w:rPr>
      </w:pPr>
      <w:r w:rsidRPr="00055E56">
        <w:rPr>
          <w:rFonts w:cstheme="minorHAnsi"/>
        </w:rPr>
        <w:t xml:space="preserve">Go back to the </w:t>
      </w:r>
      <w:hyperlink r:id="rId16" w:history="1">
        <w:r w:rsidRPr="00055E56">
          <w:rPr>
            <w:rStyle w:val="Hyperlink"/>
            <w:rFonts w:cstheme="minorHAnsi"/>
            <w:w w:val="90"/>
          </w:rPr>
          <w:t>SecureSheet login page</w:t>
        </w:r>
      </w:hyperlink>
      <w:r w:rsidRPr="00055E56">
        <w:rPr>
          <w:rFonts w:cstheme="minorHAnsi"/>
          <w:w w:val="90"/>
        </w:rPr>
        <w:t>.</w:t>
      </w:r>
    </w:p>
    <w:p w14:paraId="173D6EE3" w14:textId="77777777" w:rsidR="00F03C3A" w:rsidRPr="00055E56" w:rsidRDefault="00F03C3A" w:rsidP="00F03C3A">
      <w:pPr>
        <w:pStyle w:val="ListParagraph"/>
        <w:widowControl w:val="0"/>
        <w:numPr>
          <w:ilvl w:val="0"/>
          <w:numId w:val="12"/>
        </w:numPr>
        <w:tabs>
          <w:tab w:val="left" w:pos="1078"/>
        </w:tabs>
        <w:autoSpaceDE w:val="0"/>
        <w:autoSpaceDN w:val="0"/>
        <w:spacing w:before="15" w:after="0" w:line="240" w:lineRule="auto"/>
        <w:ind w:left="1078" w:hanging="359"/>
        <w:contextualSpacing w:val="0"/>
        <w:rPr>
          <w:rFonts w:cstheme="minorHAnsi"/>
        </w:rPr>
      </w:pPr>
      <w:r w:rsidRPr="00F97ECB">
        <w:rPr>
          <w:rFonts w:cstheme="minorHAnsi"/>
        </w:rPr>
        <w:t xml:space="preserve">Enter your </w:t>
      </w:r>
      <w:r w:rsidRPr="00F97ECB">
        <w:rPr>
          <w:rFonts w:cstheme="minorHAnsi"/>
          <w:b/>
          <w:bCs/>
        </w:rPr>
        <w:t>Email</w:t>
      </w:r>
      <w:r w:rsidRPr="00F97ECB">
        <w:rPr>
          <w:rFonts w:cstheme="minorHAnsi"/>
        </w:rPr>
        <w:t xml:space="preserve"> address in the Email field.</w:t>
      </w:r>
    </w:p>
    <w:p w14:paraId="2AD3C878" w14:textId="77777777" w:rsidR="00F03C3A" w:rsidRPr="00055E56" w:rsidRDefault="00F03C3A" w:rsidP="00F03C3A">
      <w:pPr>
        <w:pStyle w:val="ListParagraph"/>
        <w:widowControl w:val="0"/>
        <w:numPr>
          <w:ilvl w:val="0"/>
          <w:numId w:val="12"/>
        </w:numPr>
        <w:tabs>
          <w:tab w:val="left" w:pos="1078"/>
        </w:tabs>
        <w:autoSpaceDE w:val="0"/>
        <w:autoSpaceDN w:val="0"/>
        <w:spacing w:before="15" w:after="0" w:line="240" w:lineRule="auto"/>
        <w:ind w:left="1078" w:hanging="359"/>
        <w:contextualSpacing w:val="0"/>
        <w:rPr>
          <w:rFonts w:cstheme="minorHAnsi"/>
        </w:rPr>
      </w:pPr>
      <w:r w:rsidRPr="00F97ECB">
        <w:rPr>
          <w:rFonts w:cstheme="minorHAnsi"/>
        </w:rPr>
        <w:t xml:space="preserve">Enter the temporary </w:t>
      </w:r>
      <w:r w:rsidRPr="00F97ECB">
        <w:rPr>
          <w:rFonts w:cstheme="minorHAnsi"/>
          <w:b/>
          <w:bCs/>
        </w:rPr>
        <w:t>password</w:t>
      </w:r>
      <w:r w:rsidRPr="00F97ECB">
        <w:rPr>
          <w:rFonts w:cstheme="minorHAnsi"/>
        </w:rPr>
        <w:t xml:space="preserve"> you received in the Password field.</w:t>
      </w:r>
    </w:p>
    <w:p w14:paraId="19BE5A72" w14:textId="77777777" w:rsidR="00F03C3A" w:rsidRPr="00055E56" w:rsidRDefault="00F03C3A" w:rsidP="00F03C3A">
      <w:pPr>
        <w:pStyle w:val="ListParagraph"/>
        <w:widowControl w:val="0"/>
        <w:numPr>
          <w:ilvl w:val="0"/>
          <w:numId w:val="12"/>
        </w:numPr>
        <w:tabs>
          <w:tab w:val="left" w:pos="1078"/>
        </w:tabs>
        <w:autoSpaceDE w:val="0"/>
        <w:autoSpaceDN w:val="0"/>
        <w:spacing w:before="15" w:after="0" w:line="240" w:lineRule="auto"/>
        <w:ind w:left="1078" w:hanging="359"/>
        <w:contextualSpacing w:val="0"/>
        <w:rPr>
          <w:rFonts w:cstheme="minorHAnsi"/>
        </w:rPr>
      </w:pPr>
      <w:r w:rsidRPr="00F97ECB">
        <w:rPr>
          <w:rFonts w:cstheme="minorHAnsi"/>
        </w:rPr>
        <w:t xml:space="preserve">Click </w:t>
      </w:r>
      <w:r w:rsidRPr="00F97ECB">
        <w:rPr>
          <w:rFonts w:cstheme="minorHAnsi"/>
          <w:b/>
          <w:bCs/>
        </w:rPr>
        <w:t>Log In</w:t>
      </w:r>
      <w:r w:rsidRPr="00F97ECB">
        <w:rPr>
          <w:rFonts w:cstheme="minorHAnsi"/>
        </w:rPr>
        <w:t>. Follow the prompts to set your permanent password.</w:t>
      </w:r>
    </w:p>
    <w:p w14:paraId="36A07964" w14:textId="77777777" w:rsidR="00F03C3A" w:rsidRPr="00055E56" w:rsidRDefault="00F03C3A" w:rsidP="00F03C3A">
      <w:pPr>
        <w:pStyle w:val="BodyText"/>
        <w:spacing w:before="7"/>
        <w:rPr>
          <w:rFonts w:asciiTheme="minorHAnsi" w:hAnsiTheme="minorHAnsi" w:cstheme="minorHAnsi"/>
          <w:sz w:val="9"/>
        </w:rPr>
      </w:pPr>
    </w:p>
    <w:p w14:paraId="7A93A875" w14:textId="77777777" w:rsidR="00D271C2" w:rsidRDefault="00F03C3A" w:rsidP="00D271C2">
      <w:pPr>
        <w:tabs>
          <w:tab w:val="left" w:pos="1078"/>
          <w:tab w:val="left" w:pos="1080"/>
        </w:tabs>
        <w:spacing w:line="254" w:lineRule="auto"/>
        <w:ind w:left="1078" w:right="424"/>
        <w:rPr>
          <w:rFonts w:cstheme="minorHAnsi"/>
        </w:rPr>
      </w:pPr>
      <w:r w:rsidRPr="00F97ECB">
        <w:rPr>
          <w:rFonts w:cstheme="minorHAnsi"/>
          <w:b/>
          <w:bCs/>
        </w:rPr>
        <w:t>NOTE</w:t>
      </w:r>
      <w:r w:rsidRPr="00F97ECB">
        <w:rPr>
          <w:rFonts w:cstheme="minorHAnsi"/>
        </w:rPr>
        <w:t>: IF you forgot your password, you can reset it by clicking this</w:t>
      </w:r>
      <w:r w:rsidRPr="00055E56">
        <w:rPr>
          <w:rFonts w:cstheme="minorHAnsi"/>
          <w:w w:val="90"/>
        </w:rPr>
        <w:t xml:space="preserve"> </w:t>
      </w:r>
      <w:hyperlink r:id="rId17" w:history="1">
        <w:r w:rsidRPr="00055E56">
          <w:rPr>
            <w:rStyle w:val="Hyperlink"/>
            <w:rFonts w:cstheme="minorHAnsi"/>
            <w:w w:val="90"/>
          </w:rPr>
          <w:t>reset password link</w:t>
        </w:r>
      </w:hyperlink>
      <w:r w:rsidRPr="00055E56">
        <w:rPr>
          <w:rFonts w:cstheme="minorHAnsi"/>
          <w:w w:val="90"/>
        </w:rPr>
        <w:t xml:space="preserve">, </w:t>
      </w:r>
      <w:r w:rsidRPr="00F97ECB">
        <w:rPr>
          <w:rFonts w:cstheme="minorHAnsi"/>
        </w:rPr>
        <w:t>or by clicking ‘Forgot your password?’ on the SecureSheet Login screen.</w:t>
      </w:r>
      <w:bookmarkStart w:id="0" w:name="Working_with_SecureSheet"/>
      <w:bookmarkEnd w:id="0"/>
    </w:p>
    <w:p w14:paraId="457C76A7" w14:textId="40B2233F" w:rsidR="00D271C2" w:rsidRPr="00D271C2" w:rsidRDefault="00D271C2" w:rsidP="00D271C2">
      <w:pPr>
        <w:pStyle w:val="ListParagraph"/>
        <w:numPr>
          <w:ilvl w:val="0"/>
          <w:numId w:val="12"/>
        </w:numPr>
        <w:tabs>
          <w:tab w:val="left" w:pos="1078"/>
          <w:tab w:val="left" w:pos="1080"/>
        </w:tabs>
        <w:spacing w:line="254" w:lineRule="auto"/>
        <w:ind w:right="424"/>
        <w:rPr>
          <w:rFonts w:cstheme="minorHAnsi"/>
        </w:rPr>
      </w:pPr>
      <w:r>
        <w:t>A</w:t>
      </w:r>
      <w:r w:rsidR="00F03C3A" w:rsidRPr="00F97ECB">
        <w:t>fter you login,</w:t>
      </w:r>
      <w:r w:rsidR="00F03C3A" w:rsidRPr="00055E56">
        <w:t xml:space="preserve"> </w:t>
      </w:r>
      <w:r w:rsidR="00F03C3A">
        <w:t xml:space="preserve">click the SecureSheet name </w:t>
      </w:r>
      <w:r w:rsidR="00F03C3A" w:rsidRPr="00F97ECB">
        <w:t>to access your SecureSheet:</w:t>
      </w:r>
    </w:p>
    <w:p w14:paraId="79D3C99A" w14:textId="3320475F" w:rsidR="00D271C2" w:rsidRDefault="00D727CF" w:rsidP="00D271C2">
      <w:pPr>
        <w:tabs>
          <w:tab w:val="left" w:pos="1078"/>
          <w:tab w:val="left" w:pos="1080"/>
        </w:tabs>
        <w:spacing w:line="254" w:lineRule="auto"/>
        <w:ind w:right="424"/>
        <w:rPr>
          <w:rFonts w:cstheme="minorHAnsi"/>
        </w:rPr>
      </w:pPr>
      <w:r>
        <w:rPr>
          <w:rFonts w:cstheme="minorHAnsi"/>
        </w:rPr>
        <w:tab/>
      </w:r>
    </w:p>
    <w:p w14:paraId="26A3FAEA" w14:textId="77777777" w:rsidR="00D271C2" w:rsidRPr="00D271C2" w:rsidRDefault="00D271C2" w:rsidP="00D271C2">
      <w:pPr>
        <w:tabs>
          <w:tab w:val="left" w:pos="1078"/>
          <w:tab w:val="left" w:pos="1080"/>
        </w:tabs>
        <w:spacing w:line="254" w:lineRule="auto"/>
        <w:ind w:right="424"/>
        <w:rPr>
          <w:rFonts w:cstheme="minorHAnsi"/>
        </w:rPr>
      </w:pPr>
    </w:p>
    <w:p w14:paraId="0FE34F41" w14:textId="72BF14D7" w:rsidR="00C05A93" w:rsidRDefault="00D727CF" w:rsidP="008D06E8">
      <w:pPr>
        <w:pStyle w:val="Heading1"/>
      </w:pPr>
      <w:r>
        <w:lastRenderedPageBreak/>
        <w:t>Planning in SecureSheet</w:t>
      </w:r>
    </w:p>
    <w:p w14:paraId="4AF8D97B" w14:textId="0C29F8CB" w:rsidR="00AC74E8" w:rsidRDefault="00AC74E8" w:rsidP="00AC74E8">
      <w:pPr>
        <w:pStyle w:val="Heading2"/>
        <w:rPr>
          <w:rFonts w:asciiTheme="minorHAnsi" w:hAnsiTheme="minorHAnsi" w:cstheme="minorHAnsi"/>
          <w:color w:val="2E5395"/>
          <w:spacing w:val="-4"/>
        </w:rPr>
      </w:pPr>
      <w:r w:rsidRPr="00B91E5B">
        <w:rPr>
          <w:rFonts w:asciiTheme="minorHAnsi" w:hAnsiTheme="minorHAnsi" w:cstheme="minorHAnsi"/>
          <w:color w:val="2E5395"/>
          <w:spacing w:val="-4"/>
        </w:rPr>
        <w:t xml:space="preserve">Market </w:t>
      </w:r>
      <w:r>
        <w:rPr>
          <w:rFonts w:asciiTheme="minorHAnsi" w:hAnsiTheme="minorHAnsi" w:cstheme="minorHAnsi"/>
          <w:color w:val="2E5395"/>
          <w:spacing w:val="-4"/>
        </w:rPr>
        <w:t>Adjustment</w:t>
      </w:r>
      <w:r w:rsidR="0009546C">
        <w:rPr>
          <w:rFonts w:asciiTheme="minorHAnsi" w:hAnsiTheme="minorHAnsi" w:cstheme="minorHAnsi"/>
          <w:color w:val="2E5395"/>
          <w:spacing w:val="-4"/>
        </w:rPr>
        <w:t>s</w:t>
      </w:r>
    </w:p>
    <w:p w14:paraId="47BC1355" w14:textId="77777777" w:rsidR="00AC74E8" w:rsidRDefault="00AC74E8" w:rsidP="00AC74E8">
      <w:r>
        <w:t>The purpose for a market adjustment is to bring an employee's compensation closer to the salary range midpoint. An employee may be eligible for a market increase if their current salary is greater than 5% less of the salary range midpoint. Each eligible employee will be given a market adjustment budget %, with a maximum of 2% of their current salary. The market adjustment is separate from the performance-based merit increase.</w:t>
      </w:r>
    </w:p>
    <w:p w14:paraId="153E80F1" w14:textId="77777777" w:rsidR="00AC74E8" w:rsidRPr="00931851" w:rsidRDefault="00AC74E8" w:rsidP="00CA685E">
      <w:pPr>
        <w:pStyle w:val="ListParagraph"/>
        <w:numPr>
          <w:ilvl w:val="0"/>
          <w:numId w:val="21"/>
        </w:numPr>
      </w:pPr>
      <w:r>
        <w:t>If an employee is not eligible, you will be unable to enter an amount.</w:t>
      </w:r>
    </w:p>
    <w:p w14:paraId="426D0E5D" w14:textId="77777777" w:rsidR="00CA685E" w:rsidRDefault="00AC74E8" w:rsidP="00CA685E">
      <w:pPr>
        <w:pStyle w:val="ListParagraph"/>
        <w:numPr>
          <w:ilvl w:val="0"/>
          <w:numId w:val="21"/>
        </w:numPr>
      </w:pPr>
      <w:r w:rsidRPr="00931851">
        <w:t>If the employee is eligible, enter an amount in USD to the Market Adj $ (USD) column</w:t>
      </w:r>
      <w:r>
        <w:t xml:space="preserve"> </w:t>
      </w:r>
    </w:p>
    <w:p w14:paraId="19E567F5" w14:textId="23589549" w:rsidR="00AC74E8" w:rsidRDefault="00CA685E" w:rsidP="00CA685E">
      <w:pPr>
        <w:pStyle w:val="ListParagraph"/>
        <w:numPr>
          <w:ilvl w:val="0"/>
          <w:numId w:val="21"/>
        </w:numPr>
      </w:pPr>
      <w:r>
        <w:t>C</w:t>
      </w:r>
      <w:r w:rsidR="00AC74E8">
        <w:t>lick the red Save Changes button.</w:t>
      </w:r>
    </w:p>
    <w:p w14:paraId="10D1E3A5" w14:textId="6D07CD77" w:rsidR="00AC74E8" w:rsidRDefault="000516D3" w:rsidP="000516D3">
      <w:pPr>
        <w:pStyle w:val="ListParagraph"/>
        <w:numPr>
          <w:ilvl w:val="0"/>
          <w:numId w:val="20"/>
        </w:numPr>
      </w:pPr>
      <w:r>
        <w:t>After</w:t>
      </w:r>
      <w:r w:rsidR="00AC74E8">
        <w:t xml:space="preserve"> you click Save Changes:</w:t>
      </w:r>
    </w:p>
    <w:p w14:paraId="5F16E8E9" w14:textId="77777777" w:rsidR="00AC74E8" w:rsidRDefault="00AC74E8" w:rsidP="000516D3">
      <w:pPr>
        <w:pStyle w:val="ListParagraph"/>
        <w:numPr>
          <w:ilvl w:val="1"/>
          <w:numId w:val="20"/>
        </w:numPr>
      </w:pPr>
      <w:r>
        <w:t>The amount in local currency will populate in the column to the right of the input column.</w:t>
      </w:r>
    </w:p>
    <w:p w14:paraId="0CF226C9" w14:textId="77777777" w:rsidR="00AC74E8" w:rsidRDefault="00AC74E8" w:rsidP="000516D3">
      <w:pPr>
        <w:pStyle w:val="ListParagraph"/>
        <w:numPr>
          <w:ilvl w:val="1"/>
          <w:numId w:val="20"/>
        </w:numPr>
      </w:pPr>
      <w:r>
        <w:t>If you go above the budgeted amount, the amount will show in red font. Please stay within budget.</w:t>
      </w:r>
    </w:p>
    <w:p w14:paraId="40C6B553" w14:textId="77777777" w:rsidR="00AC74E8" w:rsidRPr="00931851" w:rsidRDefault="00AC74E8" w:rsidP="000516D3">
      <w:pPr>
        <w:pStyle w:val="ListParagraph"/>
        <w:numPr>
          <w:ilvl w:val="1"/>
          <w:numId w:val="20"/>
        </w:numPr>
      </w:pPr>
      <w:r>
        <w:t xml:space="preserve">There’s a budget runner at the top of the sheet to show </w:t>
      </w:r>
      <w:proofErr w:type="gramStart"/>
      <w:r>
        <w:t>whether or not</w:t>
      </w:r>
      <w:proofErr w:type="gramEnd"/>
      <w:r>
        <w:t xml:space="preserve"> you’re within your overall budget.</w:t>
      </w:r>
    </w:p>
    <w:p w14:paraId="222715DC" w14:textId="77777777" w:rsidR="00AC74E8" w:rsidRDefault="00AC74E8" w:rsidP="000516D3">
      <w:pPr>
        <w:ind w:left="720"/>
        <w:rPr>
          <w:w w:val="90"/>
        </w:rPr>
      </w:pPr>
      <w:r w:rsidRPr="009A770B">
        <w:rPr>
          <w:noProof/>
          <w:w w:val="90"/>
        </w:rPr>
        <w:drawing>
          <wp:inline distT="0" distB="0" distL="0" distR="0" wp14:anchorId="6CADB542" wp14:editId="54FF5070">
            <wp:extent cx="2881424" cy="2061769"/>
            <wp:effectExtent l="12700" t="12700" r="14605" b="8890"/>
            <wp:docPr id="43105644" name="Picture 1" descr="A screenshot of a spreadsh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05644" name="Picture 1" descr="A screenshot of a spreadsheet&#10;&#10;AI-generated content may be incorrect."/>
                    <pic:cNvPicPr/>
                  </pic:nvPicPr>
                  <pic:blipFill>
                    <a:blip r:embed="rId18"/>
                    <a:stretch>
                      <a:fillRect/>
                    </a:stretch>
                  </pic:blipFill>
                  <pic:spPr>
                    <a:xfrm>
                      <a:off x="0" y="0"/>
                      <a:ext cx="2925291" cy="2093158"/>
                    </a:xfrm>
                    <a:prstGeom prst="rect">
                      <a:avLst/>
                    </a:prstGeom>
                    <a:ln>
                      <a:solidFill>
                        <a:schemeClr val="tx1"/>
                      </a:solidFill>
                    </a:ln>
                  </pic:spPr>
                </pic:pic>
              </a:graphicData>
            </a:graphic>
          </wp:inline>
        </w:drawing>
      </w:r>
    </w:p>
    <w:p w14:paraId="18FDAE74" w14:textId="77777777" w:rsidR="00AC74E8" w:rsidRPr="00F97ECB" w:rsidRDefault="00AC74E8" w:rsidP="00AC74E8">
      <w:pPr>
        <w:pStyle w:val="Heading2"/>
        <w:rPr>
          <w:rFonts w:asciiTheme="minorHAnsi" w:hAnsiTheme="minorHAnsi" w:cstheme="minorHAnsi"/>
          <w:color w:val="2E5395"/>
          <w:spacing w:val="-4"/>
        </w:rPr>
      </w:pPr>
      <w:r w:rsidRPr="00F97ECB">
        <w:rPr>
          <w:rFonts w:asciiTheme="minorHAnsi" w:hAnsiTheme="minorHAnsi" w:cstheme="minorHAnsi"/>
          <w:color w:val="2E5395"/>
          <w:spacing w:val="-4"/>
        </w:rPr>
        <w:t>Performance Ratings</w:t>
      </w:r>
    </w:p>
    <w:p w14:paraId="571A4FF6" w14:textId="77777777" w:rsidR="00AC74E8" w:rsidRPr="00874673" w:rsidRDefault="00AC74E8" w:rsidP="00874673">
      <w:pPr>
        <w:pStyle w:val="ListParagraph"/>
        <w:numPr>
          <w:ilvl w:val="0"/>
          <w:numId w:val="20"/>
        </w:numPr>
      </w:pPr>
      <w:r w:rsidRPr="00874673">
        <w:t>Select Exceeds, Meets or Below from the Rating dropdown for each employee.</w:t>
      </w:r>
    </w:p>
    <w:p w14:paraId="277A7692" w14:textId="2DF50F74" w:rsidR="00AC74E8" w:rsidRPr="00874673" w:rsidRDefault="00874673" w:rsidP="00874673">
      <w:pPr>
        <w:pStyle w:val="ListParagraph"/>
        <w:numPr>
          <w:ilvl w:val="0"/>
          <w:numId w:val="20"/>
        </w:numPr>
      </w:pPr>
      <w:r>
        <w:t>After you</w:t>
      </w:r>
      <w:r w:rsidR="00AC74E8" w:rsidRPr="00874673">
        <w:t xml:space="preserve"> clicked the red Save Changes button, the rating will fill with the corresponding color listed below:</w:t>
      </w:r>
    </w:p>
    <w:p w14:paraId="20238F97" w14:textId="77777777" w:rsidR="00AC74E8" w:rsidRPr="00874673" w:rsidRDefault="00AC74E8" w:rsidP="00874673">
      <w:pPr>
        <w:pStyle w:val="ListParagraph"/>
        <w:numPr>
          <w:ilvl w:val="1"/>
          <w:numId w:val="20"/>
        </w:numPr>
      </w:pPr>
      <w:r w:rsidRPr="00874673">
        <w:t>Exceeds: Green</w:t>
      </w:r>
    </w:p>
    <w:p w14:paraId="0F485173" w14:textId="77777777" w:rsidR="00AC74E8" w:rsidRPr="00874673" w:rsidRDefault="00AC74E8" w:rsidP="00874673">
      <w:pPr>
        <w:pStyle w:val="ListParagraph"/>
        <w:numPr>
          <w:ilvl w:val="1"/>
          <w:numId w:val="20"/>
        </w:numPr>
      </w:pPr>
      <w:r w:rsidRPr="00874673">
        <w:t>Meets: Blue</w:t>
      </w:r>
    </w:p>
    <w:p w14:paraId="64696817" w14:textId="77777777" w:rsidR="00AC74E8" w:rsidRPr="00874673" w:rsidRDefault="00AC74E8" w:rsidP="00874673">
      <w:pPr>
        <w:pStyle w:val="ListParagraph"/>
        <w:numPr>
          <w:ilvl w:val="1"/>
          <w:numId w:val="20"/>
        </w:numPr>
      </w:pPr>
      <w:r w:rsidRPr="00874673">
        <w:t>Below: Red</w:t>
      </w:r>
    </w:p>
    <w:p w14:paraId="3ACB26DA" w14:textId="77777777" w:rsidR="00AC74E8" w:rsidRPr="00D26A5A" w:rsidRDefault="00AC74E8" w:rsidP="0009546C">
      <w:pPr>
        <w:ind w:left="1800"/>
        <w:rPr>
          <w:w w:val="90"/>
        </w:rPr>
      </w:pPr>
      <w:r w:rsidRPr="009A320F">
        <w:rPr>
          <w:noProof/>
          <w:w w:val="90"/>
        </w:rPr>
        <w:drawing>
          <wp:inline distT="0" distB="0" distL="0" distR="0" wp14:anchorId="764C26F0" wp14:editId="0907C9E2">
            <wp:extent cx="1164347" cy="1821452"/>
            <wp:effectExtent l="12700" t="12700" r="17145" b="7620"/>
            <wp:docPr id="465668669"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668669" name="Picture 1" descr="A screenshot of a computer screen&#10;&#10;AI-generated content may be incorrect."/>
                    <pic:cNvPicPr/>
                  </pic:nvPicPr>
                  <pic:blipFill>
                    <a:blip r:embed="rId19"/>
                    <a:stretch>
                      <a:fillRect/>
                    </a:stretch>
                  </pic:blipFill>
                  <pic:spPr>
                    <a:xfrm>
                      <a:off x="0" y="0"/>
                      <a:ext cx="1197381" cy="1873129"/>
                    </a:xfrm>
                    <a:prstGeom prst="rect">
                      <a:avLst/>
                    </a:prstGeom>
                    <a:ln>
                      <a:solidFill>
                        <a:schemeClr val="tx1"/>
                      </a:solidFill>
                    </a:ln>
                  </pic:spPr>
                </pic:pic>
              </a:graphicData>
            </a:graphic>
          </wp:inline>
        </w:drawing>
      </w:r>
    </w:p>
    <w:p w14:paraId="3AFB50E8" w14:textId="77777777" w:rsidR="00AC74E8" w:rsidRPr="00600A86" w:rsidRDefault="00AC74E8" w:rsidP="00AC74E8">
      <w:pPr>
        <w:pStyle w:val="Heading2"/>
        <w:rPr>
          <w:rFonts w:asciiTheme="minorHAnsi" w:hAnsiTheme="minorHAnsi" w:cstheme="minorHAnsi"/>
          <w:color w:val="2E5395"/>
          <w:spacing w:val="-4"/>
        </w:rPr>
      </w:pPr>
      <w:r w:rsidRPr="00600A86">
        <w:rPr>
          <w:rFonts w:asciiTheme="minorHAnsi" w:hAnsiTheme="minorHAnsi" w:cstheme="minorHAnsi"/>
          <w:color w:val="2E5395"/>
          <w:spacing w:val="-4"/>
        </w:rPr>
        <w:lastRenderedPageBreak/>
        <w:t>Merit Increases</w:t>
      </w:r>
    </w:p>
    <w:p w14:paraId="565BB311" w14:textId="77777777" w:rsidR="00AC74E8" w:rsidRPr="00600A86" w:rsidRDefault="00AC74E8" w:rsidP="0009546C">
      <w:r w:rsidRPr="00600A86">
        <w:t>Merit increases are to be awarded to employees based on their individual performance. By aligning merit increases with performance ratings, our organization can ensure that pay differentiation is fair, motivating and supports our overall business objectives.</w:t>
      </w:r>
    </w:p>
    <w:p w14:paraId="45A572FF" w14:textId="77777777" w:rsidR="00AC74E8" w:rsidRPr="00FE423D" w:rsidRDefault="00AC74E8" w:rsidP="003465D0">
      <w:pPr>
        <w:pStyle w:val="Heading4"/>
        <w:rPr>
          <w:w w:val="90"/>
        </w:rPr>
      </w:pPr>
      <w:r w:rsidRPr="00F97ECB">
        <w:t>Merit Guidelines</w:t>
      </w:r>
      <w:r w:rsidRPr="00FE423D">
        <w:rPr>
          <w:w w:val="90"/>
        </w:rPr>
        <w:t>:</w:t>
      </w:r>
    </w:p>
    <w:p w14:paraId="77398796" w14:textId="77777777" w:rsidR="00AC74E8" w:rsidRPr="00600A86" w:rsidRDefault="00AC74E8" w:rsidP="003465D0">
      <w:pPr>
        <w:pStyle w:val="ListParagraph"/>
        <w:numPr>
          <w:ilvl w:val="0"/>
          <w:numId w:val="22"/>
        </w:numPr>
      </w:pPr>
      <w:r w:rsidRPr="00600A86">
        <w:t>Employees rated as Exceeds should receive a merit increase between 2.5 % - 6%.</w:t>
      </w:r>
    </w:p>
    <w:p w14:paraId="7513755B" w14:textId="77777777" w:rsidR="00AC74E8" w:rsidRPr="00600A86" w:rsidRDefault="00AC74E8" w:rsidP="003465D0">
      <w:pPr>
        <w:pStyle w:val="ListParagraph"/>
        <w:numPr>
          <w:ilvl w:val="0"/>
          <w:numId w:val="22"/>
        </w:numPr>
      </w:pPr>
      <w:r w:rsidRPr="00600A86">
        <w:t>Employees rated as Meets should receive a merit increase between 1% - 2.5%.</w:t>
      </w:r>
    </w:p>
    <w:p w14:paraId="068A2B9C" w14:textId="77777777" w:rsidR="00AC74E8" w:rsidRPr="00600A86" w:rsidRDefault="00AC74E8" w:rsidP="003465D0">
      <w:pPr>
        <w:pStyle w:val="ListParagraph"/>
        <w:numPr>
          <w:ilvl w:val="0"/>
          <w:numId w:val="22"/>
        </w:numPr>
      </w:pPr>
      <w:r w:rsidRPr="00600A86">
        <w:t>Employees rated as Below should not receive a merit increase.</w:t>
      </w:r>
    </w:p>
    <w:p w14:paraId="0904E5A3" w14:textId="77777777" w:rsidR="00AC74E8" w:rsidRPr="00F97ECB" w:rsidRDefault="00AC74E8" w:rsidP="003465D0">
      <w:pPr>
        <w:pStyle w:val="Heading3"/>
      </w:pPr>
      <w:r w:rsidRPr="00F97ECB">
        <w:t>Entering a Merit Increase into SecureSheet:</w:t>
      </w:r>
    </w:p>
    <w:p w14:paraId="1BEA66AC" w14:textId="77777777" w:rsidR="00AC74E8" w:rsidRPr="00600A86" w:rsidRDefault="00AC74E8" w:rsidP="009B5FB1">
      <w:pPr>
        <w:pStyle w:val="ListParagraph"/>
        <w:numPr>
          <w:ilvl w:val="0"/>
          <w:numId w:val="23"/>
        </w:numPr>
      </w:pPr>
      <w:r w:rsidRPr="00600A86">
        <w:t>Increases must stay within the merit guidelines outlined above.</w:t>
      </w:r>
    </w:p>
    <w:p w14:paraId="0A71A0C4" w14:textId="77777777" w:rsidR="00AC74E8" w:rsidRPr="00600A86" w:rsidRDefault="00AC74E8" w:rsidP="009B5FB1">
      <w:pPr>
        <w:pStyle w:val="ListParagraph"/>
        <w:numPr>
          <w:ilvl w:val="0"/>
          <w:numId w:val="23"/>
        </w:numPr>
      </w:pPr>
      <w:r w:rsidRPr="00600A86">
        <w:t xml:space="preserve">Please stay within budget. Above the planning columns, you will see the available merit pool for your team. </w:t>
      </w:r>
    </w:p>
    <w:p w14:paraId="44312F3B" w14:textId="77777777" w:rsidR="00AC74E8" w:rsidRPr="00600A86" w:rsidRDefault="00AC74E8" w:rsidP="009B5FB1">
      <w:pPr>
        <w:pStyle w:val="ListParagraph"/>
        <w:numPr>
          <w:ilvl w:val="0"/>
          <w:numId w:val="23"/>
        </w:numPr>
      </w:pPr>
      <w:r w:rsidRPr="00600A86">
        <w:t>Increases may be entered as a percentage or dollar amount (in USD) and NOT both.</w:t>
      </w:r>
    </w:p>
    <w:p w14:paraId="2DEDD4D5" w14:textId="77777777" w:rsidR="00AC74E8" w:rsidRPr="00600A86" w:rsidRDefault="00AC74E8" w:rsidP="007E5F0E">
      <w:pPr>
        <w:pStyle w:val="ListParagraph"/>
        <w:numPr>
          <w:ilvl w:val="1"/>
          <w:numId w:val="23"/>
        </w:numPr>
      </w:pPr>
      <w:r w:rsidRPr="00600A86">
        <w:t>If you enter both (% and $), SecureSheet will stop you from saving the change and you must remove one (% or $) and click Save Changes again.</w:t>
      </w:r>
    </w:p>
    <w:p w14:paraId="180AC686" w14:textId="6361EEE1" w:rsidR="00AC74E8" w:rsidRPr="00600A86" w:rsidRDefault="00AC74E8" w:rsidP="009B5FB1">
      <w:pPr>
        <w:pStyle w:val="ListParagraph"/>
        <w:numPr>
          <w:ilvl w:val="0"/>
          <w:numId w:val="23"/>
        </w:numPr>
      </w:pPr>
      <w:r w:rsidRPr="00600A86">
        <w:t xml:space="preserve">Increases can’t be entered for employees who are not eligible (see </w:t>
      </w:r>
      <w:r w:rsidR="009E48C9">
        <w:t xml:space="preserve">Merit </w:t>
      </w:r>
      <w:r w:rsidRPr="00600A86">
        <w:t>eligibility column).</w:t>
      </w:r>
    </w:p>
    <w:p w14:paraId="706EBFAB" w14:textId="2C50F977" w:rsidR="00AC74E8" w:rsidRPr="00600A86" w:rsidRDefault="007E5F0E" w:rsidP="009B5FB1">
      <w:pPr>
        <w:pStyle w:val="ListParagraph"/>
        <w:numPr>
          <w:ilvl w:val="0"/>
          <w:numId w:val="23"/>
        </w:numPr>
      </w:pPr>
      <w:r>
        <w:t>After you enter</w:t>
      </w:r>
      <w:r w:rsidR="00AC74E8" w:rsidRPr="00600A86">
        <w:t xml:space="preserve"> a merit increase and clicked Save Changes, you will see the local and USD amounts calculate to the right.</w:t>
      </w:r>
    </w:p>
    <w:p w14:paraId="63BBFDC7" w14:textId="77777777" w:rsidR="00AC74E8" w:rsidRPr="00600A86" w:rsidRDefault="00AC74E8" w:rsidP="009B5FB1">
      <w:pPr>
        <w:pStyle w:val="ListParagraph"/>
        <w:numPr>
          <w:ilvl w:val="0"/>
          <w:numId w:val="23"/>
        </w:numPr>
      </w:pPr>
      <w:r w:rsidRPr="00600A86">
        <w:t>Any merit increase that puts the employee above the range maximum will be paid as a lump sum. Employees will receive up to the range maximum as a base salary increase and anything beyond that will be paid as a lump sum (Current Salary + Increase – Max = Lump Sum Amount).</w:t>
      </w:r>
    </w:p>
    <w:p w14:paraId="3E03A278" w14:textId="77777777" w:rsidR="00AC74E8" w:rsidRPr="00600A86" w:rsidRDefault="00AC74E8" w:rsidP="007E5F0E">
      <w:pPr>
        <w:pStyle w:val="ListParagraph"/>
        <w:numPr>
          <w:ilvl w:val="1"/>
          <w:numId w:val="23"/>
        </w:numPr>
      </w:pPr>
      <w:r w:rsidRPr="00600A86">
        <w:t>An employee could receive a lump sum and salary increase. For those individuals, the total amount added to their salary plus the lump sum will be the total amount that was planned for merit.</w:t>
      </w:r>
    </w:p>
    <w:p w14:paraId="2C7CB401" w14:textId="77777777" w:rsidR="00AC74E8" w:rsidRPr="00600A86" w:rsidRDefault="00AC74E8" w:rsidP="007E5F0E">
      <w:pPr>
        <w:pStyle w:val="ListParagraph"/>
        <w:numPr>
          <w:ilvl w:val="1"/>
          <w:numId w:val="23"/>
        </w:numPr>
      </w:pPr>
      <w:r w:rsidRPr="00600A86">
        <w:t xml:space="preserve">Most employees will not reach range </w:t>
      </w:r>
      <w:proofErr w:type="gramStart"/>
      <w:r w:rsidRPr="00600A86">
        <w:t>maximum</w:t>
      </w:r>
      <w:proofErr w:type="gramEnd"/>
      <w:r w:rsidRPr="00600A86">
        <w:t xml:space="preserve"> and the planned merit amount will be added to their base pay (no lump sum).</w:t>
      </w:r>
    </w:p>
    <w:p w14:paraId="47125F1B" w14:textId="77777777" w:rsidR="00AC74E8" w:rsidRDefault="00AC74E8" w:rsidP="009E48C9">
      <w:pPr>
        <w:ind w:left="720"/>
        <w:rPr>
          <w:color w:val="2E5395"/>
          <w:w w:val="90"/>
        </w:rPr>
      </w:pPr>
      <w:r w:rsidRPr="007B7A43">
        <w:rPr>
          <w:noProof/>
          <w:color w:val="2E5395"/>
          <w:w w:val="90"/>
        </w:rPr>
        <w:drawing>
          <wp:inline distT="0" distB="0" distL="0" distR="0" wp14:anchorId="32E91034" wp14:editId="1E782BD8">
            <wp:extent cx="6282998" cy="1702191"/>
            <wp:effectExtent l="12700" t="12700" r="16510" b="12700"/>
            <wp:docPr id="63064389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643898" name="Picture 1" descr="A screenshot of a computer&#10;&#10;AI-generated content may be incorrect."/>
                    <pic:cNvPicPr/>
                  </pic:nvPicPr>
                  <pic:blipFill>
                    <a:blip r:embed="rId20"/>
                    <a:stretch>
                      <a:fillRect/>
                    </a:stretch>
                  </pic:blipFill>
                  <pic:spPr>
                    <a:xfrm>
                      <a:off x="0" y="0"/>
                      <a:ext cx="6350698" cy="1720532"/>
                    </a:xfrm>
                    <a:prstGeom prst="rect">
                      <a:avLst/>
                    </a:prstGeom>
                    <a:ln>
                      <a:solidFill>
                        <a:schemeClr val="tx1"/>
                      </a:solidFill>
                    </a:ln>
                  </pic:spPr>
                </pic:pic>
              </a:graphicData>
            </a:graphic>
          </wp:inline>
        </w:drawing>
      </w:r>
    </w:p>
    <w:p w14:paraId="26D7795C" w14:textId="77777777" w:rsidR="00AC74E8" w:rsidRDefault="00AC74E8" w:rsidP="0009546C">
      <w:pPr>
        <w:rPr>
          <w:color w:val="2E5395"/>
          <w:w w:val="90"/>
          <w:sz w:val="26"/>
          <w:szCs w:val="26"/>
        </w:rPr>
      </w:pPr>
    </w:p>
    <w:p w14:paraId="5B76CF5E" w14:textId="77777777" w:rsidR="00F52440" w:rsidRDefault="00F52440">
      <w:pPr>
        <w:rPr>
          <w:rFonts w:asciiTheme="majorHAnsi" w:eastAsia="Arial" w:hAnsiTheme="majorHAnsi" w:cstheme="majorBidi"/>
          <w:color w:val="2F5496" w:themeColor="accent1" w:themeShade="BF"/>
          <w:sz w:val="26"/>
          <w:szCs w:val="26"/>
        </w:rPr>
      </w:pPr>
      <w:r>
        <w:br w:type="page"/>
      </w:r>
    </w:p>
    <w:p w14:paraId="33577D23" w14:textId="3002189B" w:rsidR="00AC74E8" w:rsidRDefault="00AC74E8" w:rsidP="00366581">
      <w:pPr>
        <w:pStyle w:val="Heading2"/>
        <w:rPr>
          <w:w w:val="90"/>
        </w:rPr>
      </w:pPr>
      <w:r w:rsidRPr="00600A86">
        <w:lastRenderedPageBreak/>
        <w:t>Promotions</w:t>
      </w:r>
    </w:p>
    <w:p w14:paraId="3E6882D4" w14:textId="77777777" w:rsidR="00AC74E8" w:rsidRPr="00600A86" w:rsidRDefault="00AC74E8" w:rsidP="0009546C">
      <w:r w:rsidRPr="003E4285">
        <w:t>Promotions are an important part of employee development and recognition. Th</w:t>
      </w:r>
      <w:r>
        <w:t>is</w:t>
      </w:r>
      <w:r w:rsidRPr="003E4285">
        <w:t xml:space="preserve"> process is designed to ensure fairness, consistency, and alignment with organizational goals.</w:t>
      </w:r>
    </w:p>
    <w:p w14:paraId="3F272382" w14:textId="77777777" w:rsidR="00AC74E8" w:rsidRDefault="00AC74E8" w:rsidP="00366581">
      <w:pPr>
        <w:pStyle w:val="Heading4"/>
        <w:rPr>
          <w:w w:val="90"/>
        </w:rPr>
      </w:pPr>
      <w:r w:rsidRPr="00F97ECB">
        <w:t xml:space="preserve">Entering a </w:t>
      </w:r>
      <w:r>
        <w:t>Promotion</w:t>
      </w:r>
      <w:r w:rsidRPr="00F97ECB">
        <w:t xml:space="preserve"> into SecureSheet:</w:t>
      </w:r>
    </w:p>
    <w:p w14:paraId="5B8A06D2" w14:textId="77777777" w:rsidR="00AC74E8" w:rsidRPr="00600A86" w:rsidRDefault="00AC74E8" w:rsidP="00366581">
      <w:pPr>
        <w:pStyle w:val="ListParagraph"/>
        <w:numPr>
          <w:ilvl w:val="0"/>
          <w:numId w:val="24"/>
        </w:numPr>
      </w:pPr>
      <w:r w:rsidRPr="00600A86">
        <w:t>Only employees who are flagged as ‘Yes’ in the Eligible for Promotion column may receive a promotion.</w:t>
      </w:r>
    </w:p>
    <w:p w14:paraId="593482E6" w14:textId="77777777" w:rsidR="00AC74E8" w:rsidRPr="00600A86" w:rsidRDefault="00AC74E8" w:rsidP="00366581">
      <w:pPr>
        <w:pStyle w:val="ListParagraph"/>
        <w:numPr>
          <w:ilvl w:val="0"/>
          <w:numId w:val="24"/>
        </w:numPr>
      </w:pPr>
      <w:r w:rsidRPr="00600A86">
        <w:t xml:space="preserve">Select the employee’s promotion department, </w:t>
      </w:r>
      <w:proofErr w:type="gramStart"/>
      <w:r w:rsidRPr="00600A86">
        <w:t>whether or not</w:t>
      </w:r>
      <w:proofErr w:type="gramEnd"/>
      <w:r w:rsidRPr="00600A86">
        <w:t xml:space="preserve"> it is changing, and click the red ‘Save Changes’ button.</w:t>
      </w:r>
    </w:p>
    <w:p w14:paraId="4E8E9EE0" w14:textId="77777777" w:rsidR="00AC74E8" w:rsidRPr="00600A86" w:rsidRDefault="00AC74E8" w:rsidP="00366581">
      <w:pPr>
        <w:pStyle w:val="ListParagraph"/>
        <w:numPr>
          <w:ilvl w:val="0"/>
          <w:numId w:val="24"/>
        </w:numPr>
      </w:pPr>
      <w:r w:rsidRPr="00600A86">
        <w:t>Select a new title for the employee. This list will be based on the department that is chosen for the employee within the promotion section.</w:t>
      </w:r>
    </w:p>
    <w:p w14:paraId="5071D1BD" w14:textId="77777777" w:rsidR="00AC74E8" w:rsidRPr="00600A86" w:rsidRDefault="00AC74E8" w:rsidP="00366581">
      <w:pPr>
        <w:pStyle w:val="ListParagraph"/>
        <w:numPr>
          <w:ilvl w:val="0"/>
          <w:numId w:val="24"/>
        </w:numPr>
      </w:pPr>
      <w:r w:rsidRPr="00600A86">
        <w:t>Enter a promotion increase percentage for the employee.</w:t>
      </w:r>
    </w:p>
    <w:p w14:paraId="359D514B" w14:textId="4B37F90E" w:rsidR="00AC74E8" w:rsidRPr="00600A86" w:rsidRDefault="00AC74E8" w:rsidP="00366581">
      <w:pPr>
        <w:pStyle w:val="ListParagraph"/>
        <w:numPr>
          <w:ilvl w:val="0"/>
          <w:numId w:val="24"/>
        </w:numPr>
      </w:pPr>
      <w:r w:rsidRPr="00600A86">
        <w:t xml:space="preserve">The promotion increase amount will calculate </w:t>
      </w:r>
      <w:r w:rsidR="00A3267C">
        <w:t>after you</w:t>
      </w:r>
      <w:r w:rsidRPr="00600A86">
        <w:t xml:space="preserve"> enter the increase percentage and click </w:t>
      </w:r>
      <w:r w:rsidR="00A3267C">
        <w:t>the red ‘</w:t>
      </w:r>
      <w:r w:rsidRPr="00600A86">
        <w:t>Save Changes’</w:t>
      </w:r>
      <w:r w:rsidR="00A3267C">
        <w:t xml:space="preserve"> button</w:t>
      </w:r>
      <w:r w:rsidRPr="00600A86">
        <w:t>.</w:t>
      </w:r>
    </w:p>
    <w:p w14:paraId="6F447B17" w14:textId="30DBF825" w:rsidR="00AC74E8" w:rsidRPr="00D40E7E" w:rsidRDefault="00AC74E8" w:rsidP="00366581">
      <w:pPr>
        <w:pStyle w:val="ListParagraph"/>
        <w:numPr>
          <w:ilvl w:val="0"/>
          <w:numId w:val="24"/>
        </w:numPr>
        <w:rPr>
          <w:w w:val="90"/>
        </w:rPr>
      </w:pPr>
      <w:r w:rsidRPr="00600A86">
        <w:t>Bonus eligibility and bonus target percentage will automatically populate once you cho</w:t>
      </w:r>
      <w:r w:rsidR="00F52440">
        <w:t>ose</w:t>
      </w:r>
      <w:r w:rsidRPr="00600A86">
        <w:t xml:space="preserve"> a new title for the employee.</w:t>
      </w:r>
    </w:p>
    <w:p w14:paraId="641167B2" w14:textId="77777777" w:rsidR="00AC74E8" w:rsidRDefault="00AC74E8" w:rsidP="00F52440">
      <w:pPr>
        <w:ind w:left="720"/>
        <w:rPr>
          <w:w w:val="90"/>
        </w:rPr>
      </w:pPr>
      <w:r w:rsidRPr="006D33C8">
        <w:rPr>
          <w:noProof/>
          <w:color w:val="2E5395"/>
          <w:w w:val="90"/>
        </w:rPr>
        <w:drawing>
          <wp:inline distT="0" distB="0" distL="0" distR="0" wp14:anchorId="77A38B95" wp14:editId="29CB254F">
            <wp:extent cx="4248443" cy="1963798"/>
            <wp:effectExtent l="12700" t="12700" r="6350" b="17780"/>
            <wp:docPr id="64190517" name="Picture 1" descr="A screenshot of a spreadsh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90517" name="Picture 1" descr="A screenshot of a spreadsheet&#10;&#10;AI-generated content may be incorrect."/>
                    <pic:cNvPicPr/>
                  </pic:nvPicPr>
                  <pic:blipFill>
                    <a:blip r:embed="rId21"/>
                    <a:stretch>
                      <a:fillRect/>
                    </a:stretch>
                  </pic:blipFill>
                  <pic:spPr>
                    <a:xfrm>
                      <a:off x="0" y="0"/>
                      <a:ext cx="4301110" cy="1988143"/>
                    </a:xfrm>
                    <a:prstGeom prst="rect">
                      <a:avLst/>
                    </a:prstGeom>
                    <a:ln>
                      <a:solidFill>
                        <a:schemeClr val="tx1"/>
                      </a:solidFill>
                    </a:ln>
                  </pic:spPr>
                </pic:pic>
              </a:graphicData>
            </a:graphic>
          </wp:inline>
        </w:drawing>
      </w:r>
    </w:p>
    <w:p w14:paraId="0AC40A62" w14:textId="2C8B0A1A" w:rsidR="00372F18" w:rsidRDefault="00372F18">
      <w:pPr>
        <w:rPr>
          <w:w w:val="90"/>
        </w:rPr>
      </w:pPr>
      <w:r>
        <w:rPr>
          <w:w w:val="90"/>
        </w:rPr>
        <w:br w:type="page"/>
      </w:r>
    </w:p>
    <w:p w14:paraId="1DCF089A" w14:textId="77777777" w:rsidR="00AC74E8" w:rsidRDefault="00AC74E8" w:rsidP="00F52440">
      <w:pPr>
        <w:pStyle w:val="Heading2"/>
      </w:pPr>
      <w:r w:rsidRPr="00600A86">
        <w:lastRenderedPageBreak/>
        <w:t>Bonus</w:t>
      </w:r>
    </w:p>
    <w:p w14:paraId="2A89BBDC" w14:textId="46A0C525" w:rsidR="00AC74E8" w:rsidRPr="00545CA3" w:rsidRDefault="00AC74E8" w:rsidP="0009546C">
      <w:pPr>
        <w:rPr>
          <w:color w:val="2E5395"/>
          <w:spacing w:val="-4"/>
        </w:rPr>
      </w:pPr>
      <w:r w:rsidRPr="00600A86">
        <w:t>Bonus</w:t>
      </w:r>
      <w:r w:rsidR="00F52440">
        <w:t xml:space="preserve"> </w:t>
      </w:r>
      <w:r w:rsidRPr="00600A86">
        <w:t>is a form of variable compensation awarded to employees based on their individual performance. An employee’s bonus is contingent on achieving specific performance results, defined in advance and aligned with organizational goals.</w:t>
      </w:r>
    </w:p>
    <w:p w14:paraId="61AEAE85" w14:textId="77777777" w:rsidR="00AC74E8" w:rsidRDefault="00AC74E8" w:rsidP="00F52440">
      <w:pPr>
        <w:pStyle w:val="Heading4"/>
        <w:rPr>
          <w:w w:val="90"/>
        </w:rPr>
      </w:pPr>
      <w:r w:rsidRPr="00F97ECB">
        <w:t>Entering an Individual Performance Multiplier % into SecureSheet:</w:t>
      </w:r>
    </w:p>
    <w:p w14:paraId="056A0A60" w14:textId="77777777" w:rsidR="00AC74E8" w:rsidRPr="00600A86" w:rsidRDefault="00AC74E8" w:rsidP="00F52440">
      <w:pPr>
        <w:pStyle w:val="ListParagraph"/>
        <w:numPr>
          <w:ilvl w:val="0"/>
          <w:numId w:val="25"/>
        </w:numPr>
      </w:pPr>
      <w:r w:rsidRPr="00600A86">
        <w:t xml:space="preserve">Please stay within budget. Above the planning columns, you will see the available bonus pool for your team. </w:t>
      </w:r>
    </w:p>
    <w:p w14:paraId="501CAC96" w14:textId="77777777" w:rsidR="00AC74E8" w:rsidRPr="00600A86" w:rsidRDefault="00AC74E8" w:rsidP="00F52440">
      <w:pPr>
        <w:pStyle w:val="ListParagraph"/>
        <w:numPr>
          <w:ilvl w:val="0"/>
          <w:numId w:val="25"/>
        </w:numPr>
      </w:pPr>
      <w:r w:rsidRPr="00600A86">
        <w:t xml:space="preserve">The Target %/target amount is prorated based on hire date. </w:t>
      </w:r>
    </w:p>
    <w:p w14:paraId="7715DAAB" w14:textId="77777777" w:rsidR="00AC74E8" w:rsidRPr="00600A86" w:rsidRDefault="00AC74E8" w:rsidP="00F52440">
      <w:pPr>
        <w:pStyle w:val="ListParagraph"/>
        <w:numPr>
          <w:ilvl w:val="0"/>
          <w:numId w:val="25"/>
        </w:numPr>
      </w:pPr>
      <w:r w:rsidRPr="00600A86">
        <w:t xml:space="preserve">Individual Performance Multipliers percentages above 100% require a comment. Enter the comment prior to hitting Save Changes in SecureSheet or you will receive an error </w:t>
      </w:r>
      <w:proofErr w:type="gramStart"/>
      <w:r w:rsidRPr="00600A86">
        <w:t>alert</w:t>
      </w:r>
      <w:proofErr w:type="gramEnd"/>
      <w:r w:rsidRPr="00600A86">
        <w:t xml:space="preserve"> and your change will not be saved.</w:t>
      </w:r>
    </w:p>
    <w:p w14:paraId="1C72CCB5" w14:textId="77777777" w:rsidR="00AC74E8" w:rsidRPr="00600A86" w:rsidRDefault="00AC74E8" w:rsidP="00F52440">
      <w:pPr>
        <w:pStyle w:val="ListParagraph"/>
        <w:numPr>
          <w:ilvl w:val="0"/>
          <w:numId w:val="25"/>
        </w:numPr>
      </w:pPr>
      <w:r w:rsidRPr="00600A86">
        <w:t>Individual Performance Multiplier % can’t be updated for employees who are not eligible (see eligibility column).</w:t>
      </w:r>
    </w:p>
    <w:p w14:paraId="7B23F585" w14:textId="77777777" w:rsidR="00AC74E8" w:rsidRPr="00600A86" w:rsidRDefault="00AC74E8" w:rsidP="00F52440">
      <w:pPr>
        <w:pStyle w:val="ListParagraph"/>
        <w:numPr>
          <w:ilvl w:val="0"/>
          <w:numId w:val="25"/>
        </w:numPr>
      </w:pPr>
      <w:r w:rsidRPr="00600A86">
        <w:t>Once you’ve entered a multiplier % and clicked Save Changes, you will see the local and USD amounts calculate to the right.</w:t>
      </w:r>
    </w:p>
    <w:p w14:paraId="5FC9B003" w14:textId="77777777" w:rsidR="00AC74E8" w:rsidRPr="00D40E7E" w:rsidRDefault="00AC74E8" w:rsidP="00F52440">
      <w:pPr>
        <w:ind w:left="1080"/>
        <w:rPr>
          <w:w w:val="90"/>
        </w:rPr>
      </w:pPr>
      <w:r w:rsidRPr="00FD36CD">
        <w:rPr>
          <w:noProof/>
          <w:w w:val="90"/>
        </w:rPr>
        <w:drawing>
          <wp:inline distT="0" distB="0" distL="0" distR="0" wp14:anchorId="16856007" wp14:editId="6C283298">
            <wp:extent cx="4867421" cy="1791904"/>
            <wp:effectExtent l="12700" t="12700" r="9525" b="12065"/>
            <wp:docPr id="155572557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725575" name="Picture 1" descr="A screenshot of a computer&#10;&#10;AI-generated content may be incorrect."/>
                    <pic:cNvPicPr/>
                  </pic:nvPicPr>
                  <pic:blipFill>
                    <a:blip r:embed="rId22"/>
                    <a:stretch>
                      <a:fillRect/>
                    </a:stretch>
                  </pic:blipFill>
                  <pic:spPr>
                    <a:xfrm>
                      <a:off x="0" y="0"/>
                      <a:ext cx="4904595" cy="1805589"/>
                    </a:xfrm>
                    <a:prstGeom prst="rect">
                      <a:avLst/>
                    </a:prstGeom>
                    <a:ln>
                      <a:solidFill>
                        <a:schemeClr val="tx1"/>
                      </a:solidFill>
                    </a:ln>
                  </pic:spPr>
                </pic:pic>
              </a:graphicData>
            </a:graphic>
          </wp:inline>
        </w:drawing>
      </w:r>
    </w:p>
    <w:p w14:paraId="3DF3F5CA" w14:textId="77777777" w:rsidR="00372F18" w:rsidRDefault="00372F18">
      <w:pPr>
        <w:rPr>
          <w:rFonts w:asciiTheme="majorHAnsi" w:eastAsia="Arial" w:hAnsiTheme="majorHAnsi" w:cstheme="majorBidi"/>
          <w:color w:val="2F5496" w:themeColor="accent1" w:themeShade="BF"/>
          <w:sz w:val="26"/>
          <w:szCs w:val="26"/>
        </w:rPr>
      </w:pPr>
      <w:r>
        <w:br w:type="page"/>
      </w:r>
    </w:p>
    <w:p w14:paraId="579205DC" w14:textId="6CA62C07" w:rsidR="00AC74E8" w:rsidRPr="00600A86" w:rsidRDefault="00AC74E8" w:rsidP="00F52440">
      <w:pPr>
        <w:pStyle w:val="Heading2"/>
      </w:pPr>
      <w:r w:rsidRPr="00600A86">
        <w:lastRenderedPageBreak/>
        <w:t>LTI</w:t>
      </w:r>
    </w:p>
    <w:p w14:paraId="17F7B6C5" w14:textId="77777777" w:rsidR="00AC74E8" w:rsidRPr="00600A86" w:rsidRDefault="00AC74E8" w:rsidP="0009546C">
      <w:r w:rsidRPr="00600A86">
        <w:t>The LTI Plan is designed to reward eligible employees for long-term performance and to align their interests with the sustained growth and success of the company.</w:t>
      </w:r>
    </w:p>
    <w:p w14:paraId="3C5ABFC9" w14:textId="77777777" w:rsidR="00AC74E8" w:rsidRPr="00F97ECB" w:rsidRDefault="00AC74E8" w:rsidP="00F52440">
      <w:pPr>
        <w:pStyle w:val="Heading4"/>
      </w:pPr>
      <w:r w:rsidRPr="00F97ECB">
        <w:t>Entering an LTI Award into SecureSheet:</w:t>
      </w:r>
    </w:p>
    <w:p w14:paraId="007C678D" w14:textId="77777777" w:rsidR="00AC74E8" w:rsidRPr="00600A86" w:rsidRDefault="00AC74E8" w:rsidP="00F52440">
      <w:pPr>
        <w:pStyle w:val="ListParagraph"/>
        <w:numPr>
          <w:ilvl w:val="0"/>
          <w:numId w:val="26"/>
        </w:numPr>
      </w:pPr>
      <w:r w:rsidRPr="00600A86">
        <w:t xml:space="preserve">Please stay within budget. Above the LTI Award column, you will see the available LTI pool for your team. </w:t>
      </w:r>
    </w:p>
    <w:p w14:paraId="3F9D446B" w14:textId="12210078" w:rsidR="00AC74E8" w:rsidRPr="00600A86" w:rsidRDefault="00F52440" w:rsidP="00F52440">
      <w:pPr>
        <w:pStyle w:val="ListParagraph"/>
        <w:numPr>
          <w:ilvl w:val="1"/>
          <w:numId w:val="26"/>
        </w:numPr>
      </w:pPr>
      <w:r>
        <w:t>N</w:t>
      </w:r>
      <w:r w:rsidR="00AC74E8" w:rsidRPr="00600A86">
        <w:t>ote: LTI awards are planned in USD only.</w:t>
      </w:r>
    </w:p>
    <w:p w14:paraId="0F569F8E" w14:textId="77777777" w:rsidR="00AC74E8" w:rsidRPr="00600A86" w:rsidRDefault="00AC74E8" w:rsidP="00F52440">
      <w:pPr>
        <w:pStyle w:val="ListParagraph"/>
        <w:numPr>
          <w:ilvl w:val="0"/>
          <w:numId w:val="26"/>
        </w:numPr>
      </w:pPr>
      <w:r w:rsidRPr="00600A86">
        <w:t>Only employees who are flagged as ‘Yes’ in the Eligible for LTI column may receive a LTI award.</w:t>
      </w:r>
    </w:p>
    <w:p w14:paraId="0933D1FF" w14:textId="77777777" w:rsidR="00AC74E8" w:rsidRPr="00600A86" w:rsidRDefault="00AC74E8" w:rsidP="00F52440">
      <w:pPr>
        <w:pStyle w:val="ListParagraph"/>
        <w:numPr>
          <w:ilvl w:val="0"/>
          <w:numId w:val="26"/>
        </w:numPr>
      </w:pPr>
      <w:r w:rsidRPr="00600A86">
        <w:t>Eligibility and the LTI target % are based on job title.</w:t>
      </w:r>
    </w:p>
    <w:p w14:paraId="240BDB16" w14:textId="67527436" w:rsidR="00AC74E8" w:rsidRPr="00600A86" w:rsidRDefault="00AC74E8" w:rsidP="00F52440">
      <w:pPr>
        <w:pStyle w:val="ListParagraph"/>
        <w:numPr>
          <w:ilvl w:val="0"/>
          <w:numId w:val="26"/>
        </w:numPr>
      </w:pPr>
      <w:r w:rsidRPr="00600A86">
        <w:t xml:space="preserve">Award amounts are planned in USD. </w:t>
      </w:r>
    </w:p>
    <w:p w14:paraId="4527C7D9" w14:textId="77777777" w:rsidR="00AC74E8" w:rsidRPr="00D40E7E" w:rsidRDefault="00AC74E8" w:rsidP="00372F18">
      <w:pPr>
        <w:ind w:left="1440"/>
        <w:rPr>
          <w:w w:val="90"/>
        </w:rPr>
      </w:pPr>
      <w:r w:rsidRPr="004A3DCE">
        <w:rPr>
          <w:noProof/>
          <w:color w:val="2E5395"/>
          <w:w w:val="90"/>
        </w:rPr>
        <w:drawing>
          <wp:inline distT="0" distB="0" distL="0" distR="0" wp14:anchorId="441B63D6" wp14:editId="367F735A">
            <wp:extent cx="1529767" cy="1800664"/>
            <wp:effectExtent l="12700" t="12700" r="6985" b="15875"/>
            <wp:docPr id="644181050" name="Picture 1" descr="A screenshot of a spreadsh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181050" name="Picture 1" descr="A screenshot of a spreadsheet&#10;&#10;AI-generated content may be incorrect."/>
                    <pic:cNvPicPr/>
                  </pic:nvPicPr>
                  <pic:blipFill>
                    <a:blip r:embed="rId23"/>
                    <a:stretch>
                      <a:fillRect/>
                    </a:stretch>
                  </pic:blipFill>
                  <pic:spPr>
                    <a:xfrm>
                      <a:off x="0" y="0"/>
                      <a:ext cx="1557504" cy="1833313"/>
                    </a:xfrm>
                    <a:prstGeom prst="rect">
                      <a:avLst/>
                    </a:prstGeom>
                    <a:ln>
                      <a:solidFill>
                        <a:schemeClr val="tx1"/>
                      </a:solidFill>
                    </a:ln>
                  </pic:spPr>
                </pic:pic>
              </a:graphicData>
            </a:graphic>
          </wp:inline>
        </w:drawing>
      </w:r>
    </w:p>
    <w:p w14:paraId="5AF82EEE" w14:textId="77777777" w:rsidR="00AC74E8" w:rsidRPr="00600A86" w:rsidRDefault="00AC74E8" w:rsidP="00372F18">
      <w:pPr>
        <w:pStyle w:val="Heading2"/>
      </w:pPr>
      <w:r w:rsidRPr="00600A86">
        <w:t>Submitting/Approving Recommendations</w:t>
      </w:r>
    </w:p>
    <w:p w14:paraId="7E2D40E4" w14:textId="4023C309" w:rsidR="00AC74E8" w:rsidRPr="00600A86" w:rsidRDefault="00372F18" w:rsidP="0009546C">
      <w:r>
        <w:t xml:space="preserve">After you </w:t>
      </w:r>
      <w:r w:rsidR="00930929">
        <w:t>are finished</w:t>
      </w:r>
      <w:r w:rsidR="00AC74E8" w:rsidRPr="00600A86">
        <w:t xml:space="preserve"> entering your recommendations, submit/approve so the next level manager may approve. </w:t>
      </w:r>
    </w:p>
    <w:p w14:paraId="340992B6" w14:textId="77777777" w:rsidR="00AC74E8" w:rsidRPr="00F97ECB" w:rsidRDefault="00AC74E8" w:rsidP="00930929">
      <w:pPr>
        <w:pStyle w:val="Heading4"/>
      </w:pPr>
      <w:r w:rsidRPr="00F97ECB">
        <w:t>Notes on Submitting/Approving in SecureSheet:</w:t>
      </w:r>
    </w:p>
    <w:p w14:paraId="6E4E18F2" w14:textId="77777777" w:rsidR="00AC74E8" w:rsidRPr="00600A86" w:rsidRDefault="00AC74E8" w:rsidP="00930929">
      <w:pPr>
        <w:pStyle w:val="ListParagraph"/>
        <w:numPr>
          <w:ilvl w:val="0"/>
          <w:numId w:val="27"/>
        </w:numPr>
      </w:pPr>
      <w:r w:rsidRPr="00600A86">
        <w:t>You may Submit/Approve all recommendations at one time by clicking the Submit All/Approve All link.</w:t>
      </w:r>
    </w:p>
    <w:p w14:paraId="451FEB08" w14:textId="77777777" w:rsidR="00AC74E8" w:rsidRPr="00600A86" w:rsidRDefault="00AC74E8" w:rsidP="00930929">
      <w:pPr>
        <w:pStyle w:val="ListParagraph"/>
        <w:numPr>
          <w:ilvl w:val="0"/>
          <w:numId w:val="27"/>
        </w:numPr>
      </w:pPr>
      <w:r w:rsidRPr="00600A86">
        <w:t>To submit/approve an individual row, select Submitted/Approved from the dropdown in the approve column, then click ‘Save Changes’.</w:t>
      </w:r>
    </w:p>
    <w:p w14:paraId="74887A21" w14:textId="61BADFBF" w:rsidR="00AC74E8" w:rsidRPr="00600A86" w:rsidRDefault="00930929" w:rsidP="00930929">
      <w:pPr>
        <w:pStyle w:val="ListParagraph"/>
        <w:numPr>
          <w:ilvl w:val="0"/>
          <w:numId w:val="27"/>
        </w:numPr>
      </w:pPr>
      <w:r>
        <w:t>After you</w:t>
      </w:r>
      <w:r w:rsidR="00AC74E8" w:rsidRPr="00600A86">
        <w:t xml:space="preserve"> submit/approve, you will be locked from making further changes and the row will unlock to the next level manager.</w:t>
      </w:r>
    </w:p>
    <w:p w14:paraId="5FCD93D8" w14:textId="77777777" w:rsidR="00AC74E8" w:rsidRDefault="00AC74E8" w:rsidP="007F59B7">
      <w:pPr>
        <w:ind w:left="720"/>
        <w:rPr>
          <w:w w:val="90"/>
        </w:rPr>
      </w:pPr>
      <w:r w:rsidRPr="00103C30">
        <w:rPr>
          <w:noProof/>
          <w:w w:val="90"/>
        </w:rPr>
        <w:drawing>
          <wp:inline distT="0" distB="0" distL="0" distR="0" wp14:anchorId="3452DB46" wp14:editId="55F8E9DA">
            <wp:extent cx="620020" cy="2529192"/>
            <wp:effectExtent l="12700" t="12700" r="15240" b="11430"/>
            <wp:docPr id="271088967" name="Picture 1" descr="A close up of a white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088967" name="Picture 1" descr="A close up of a white box&#10;&#10;AI-generated content may be incorrect."/>
                    <pic:cNvPicPr/>
                  </pic:nvPicPr>
                  <pic:blipFill>
                    <a:blip r:embed="rId24"/>
                    <a:stretch>
                      <a:fillRect/>
                    </a:stretch>
                  </pic:blipFill>
                  <pic:spPr>
                    <a:xfrm>
                      <a:off x="0" y="0"/>
                      <a:ext cx="627178" cy="2558391"/>
                    </a:xfrm>
                    <a:prstGeom prst="rect">
                      <a:avLst/>
                    </a:prstGeom>
                    <a:ln>
                      <a:solidFill>
                        <a:schemeClr val="tx1"/>
                      </a:solidFill>
                    </a:ln>
                  </pic:spPr>
                </pic:pic>
              </a:graphicData>
            </a:graphic>
          </wp:inline>
        </w:drawing>
      </w:r>
    </w:p>
    <w:p w14:paraId="290BC8E0" w14:textId="06CD67B6" w:rsidR="00F6043B" w:rsidRDefault="00F6043B" w:rsidP="008D06E8">
      <w:pPr>
        <w:pStyle w:val="Heading1"/>
      </w:pPr>
      <w:r>
        <w:lastRenderedPageBreak/>
        <w:t>Navigation Tips</w:t>
      </w:r>
    </w:p>
    <w:p w14:paraId="50AD1297" w14:textId="067E65E8" w:rsidR="00AE6FAF" w:rsidRDefault="00AE6FAF" w:rsidP="00AE6FAF">
      <w:pPr>
        <w:pStyle w:val="BodyText"/>
        <w:spacing w:after="100" w:afterAutospacing="1" w:line="259" w:lineRule="auto"/>
        <w:ind w:right="58"/>
        <w:rPr>
          <w:rFonts w:asciiTheme="minorHAnsi" w:hAnsiTheme="minorHAnsi" w:cstheme="minorHAnsi"/>
          <w:sz w:val="22"/>
          <w:szCs w:val="22"/>
        </w:rPr>
      </w:pPr>
      <w:r>
        <w:rPr>
          <w:rFonts w:asciiTheme="minorHAnsi" w:hAnsiTheme="minorHAnsi" w:cstheme="minorHAnsi"/>
          <w:sz w:val="22"/>
          <w:szCs w:val="22"/>
        </w:rPr>
        <w:t xml:space="preserve">SecureSheet is an online spreadsheet </w:t>
      </w:r>
      <w:r w:rsidR="007F2C41">
        <w:rPr>
          <w:rFonts w:asciiTheme="minorHAnsi" w:hAnsiTheme="minorHAnsi" w:cstheme="minorHAnsi"/>
          <w:sz w:val="22"/>
          <w:szCs w:val="22"/>
        </w:rPr>
        <w:t>customized for you to</w:t>
      </w:r>
      <w:r>
        <w:rPr>
          <w:rFonts w:asciiTheme="minorHAnsi" w:hAnsiTheme="minorHAnsi" w:cstheme="minorHAnsi"/>
          <w:sz w:val="22"/>
          <w:szCs w:val="22"/>
        </w:rPr>
        <w:t xml:space="preserve"> securely collect data from multiple </w:t>
      </w:r>
      <w:r w:rsidR="007F2C41">
        <w:rPr>
          <w:rFonts w:asciiTheme="minorHAnsi" w:hAnsiTheme="minorHAnsi" w:cstheme="minorHAnsi"/>
          <w:sz w:val="22"/>
          <w:szCs w:val="22"/>
        </w:rPr>
        <w:t>colleagues</w:t>
      </w:r>
      <w:r>
        <w:rPr>
          <w:rFonts w:asciiTheme="minorHAnsi" w:hAnsiTheme="minorHAnsi" w:cstheme="minorHAnsi"/>
          <w:sz w:val="22"/>
          <w:szCs w:val="22"/>
        </w:rPr>
        <w:t xml:space="preserve"> simultaneously. If you have ever used a spreadsheet, there are many similarities to the look-and-feel of SecureSheet. Because SecureSheet is a safe, secure business application, it is set up for your business with specific rules and security settings. These navigation tips will help you get familiar with what to expect as a SecureSheet user.</w:t>
      </w:r>
    </w:p>
    <w:p w14:paraId="34C2C326" w14:textId="77777777" w:rsidR="004631DA" w:rsidRDefault="004631DA" w:rsidP="004631DA">
      <w:pPr>
        <w:pStyle w:val="Heading2"/>
      </w:pPr>
      <w:r>
        <w:t>Top Right Navigation</w:t>
      </w:r>
    </w:p>
    <w:p w14:paraId="617AF2BF" w14:textId="77777777" w:rsidR="004631DA" w:rsidRDefault="004631DA" w:rsidP="004631DA">
      <w:pPr>
        <w:pStyle w:val="ListParagraph"/>
        <w:numPr>
          <w:ilvl w:val="0"/>
          <w:numId w:val="6"/>
        </w:numPr>
      </w:pPr>
      <w:r>
        <w:t xml:space="preserve">Click </w:t>
      </w:r>
      <w:r w:rsidRPr="00B31D03">
        <w:rPr>
          <w:b/>
          <w:bCs/>
        </w:rPr>
        <w:t>&lt;&lt;Go Back</w:t>
      </w:r>
      <w:r>
        <w:t xml:space="preserve"> to navigate to a previous window in SecureSheet. The browser back button should not be used to navigate when you are working in SecureSheet.</w:t>
      </w:r>
    </w:p>
    <w:p w14:paraId="44BF7595" w14:textId="77777777" w:rsidR="004631DA" w:rsidRPr="006B0D4E" w:rsidRDefault="004631DA" w:rsidP="004631DA">
      <w:pPr>
        <w:pStyle w:val="ListParagraph"/>
        <w:numPr>
          <w:ilvl w:val="0"/>
          <w:numId w:val="6"/>
        </w:numPr>
      </w:pPr>
      <w:r>
        <w:t xml:space="preserve">Click </w:t>
      </w:r>
      <w:r w:rsidRPr="00B31D03">
        <w:rPr>
          <w:b/>
          <w:bCs/>
        </w:rPr>
        <w:t>Refresh</w:t>
      </w:r>
      <w:r>
        <w:t xml:space="preserve"> to reset multiple filters you may have selected while working in SecureSheet. If you have more than one filter on, this will refresh to show all the data you are able to see in your view.</w:t>
      </w:r>
    </w:p>
    <w:p w14:paraId="593006DA" w14:textId="77777777" w:rsidR="004631DA" w:rsidRPr="00FD1C7E" w:rsidRDefault="004631DA" w:rsidP="004631DA">
      <w:pPr>
        <w:pStyle w:val="ListParagraph"/>
        <w:numPr>
          <w:ilvl w:val="0"/>
          <w:numId w:val="6"/>
        </w:numPr>
      </w:pPr>
      <w:r>
        <w:rPr>
          <w:rFonts w:eastAsia="Arial" w:cstheme="minorHAnsi"/>
        </w:rPr>
        <w:t xml:space="preserve">Click the </w:t>
      </w:r>
      <w:r w:rsidRPr="00B31D03">
        <w:rPr>
          <w:rFonts w:eastAsia="Arial" w:cstheme="minorHAnsi"/>
          <w:b/>
          <w:bCs/>
        </w:rPr>
        <w:t>Zoom</w:t>
      </w:r>
      <w:r>
        <w:rPr>
          <w:rFonts w:eastAsia="Arial" w:cstheme="minorHAnsi"/>
        </w:rPr>
        <w:t xml:space="preserve"> drop-down</w:t>
      </w:r>
      <w:r w:rsidRPr="006B0D4E">
        <w:rPr>
          <w:rFonts w:eastAsia="Arial" w:cstheme="minorHAnsi"/>
        </w:rPr>
        <w:t xml:space="preserve"> to increase the font </w:t>
      </w:r>
      <w:r>
        <w:rPr>
          <w:rFonts w:eastAsia="Arial" w:cstheme="minorHAnsi"/>
        </w:rPr>
        <w:t>in your SecureSheet window.</w:t>
      </w:r>
    </w:p>
    <w:p w14:paraId="328C2587" w14:textId="5FA01252" w:rsidR="004631DA" w:rsidRDefault="00FD1C7E" w:rsidP="00355E95">
      <w:pPr>
        <w:ind w:left="720"/>
        <w:rPr>
          <w:rFonts w:eastAsia="Arial" w:cstheme="minorHAnsi"/>
        </w:rPr>
      </w:pPr>
      <w:r w:rsidRPr="00014BD9">
        <w:rPr>
          <w:rFonts w:cstheme="minorHAnsi"/>
          <w:noProof/>
          <w:sz w:val="14"/>
        </w:rPr>
        <w:drawing>
          <wp:inline distT="0" distB="0" distL="0" distR="0" wp14:anchorId="64DE7512" wp14:editId="34BCA5EA">
            <wp:extent cx="2943224" cy="485775"/>
            <wp:effectExtent l="0" t="0" r="3810" b="0"/>
            <wp:docPr id="26" name="Image 26" descr="A screen shot of a comput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A screen shot of a computer&#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43224" cy="485775"/>
                    </a:xfrm>
                    <a:prstGeom prst="rect">
                      <a:avLst/>
                    </a:prstGeom>
                  </pic:spPr>
                </pic:pic>
              </a:graphicData>
            </a:graphic>
          </wp:inline>
        </w:drawing>
      </w:r>
    </w:p>
    <w:p w14:paraId="3BF18D6E" w14:textId="57611B76" w:rsidR="006B0D4E" w:rsidRDefault="00E36D5E" w:rsidP="001510BF">
      <w:pPr>
        <w:pStyle w:val="Heading2"/>
      </w:pPr>
      <w:r>
        <w:t xml:space="preserve">Moving Between </w:t>
      </w:r>
      <w:r w:rsidR="006B0D4E" w:rsidRPr="006B0D4E">
        <w:t>Views</w:t>
      </w:r>
    </w:p>
    <w:p w14:paraId="073F8B9D" w14:textId="1CFB875D" w:rsidR="006B0D4E" w:rsidRDefault="006B0D4E" w:rsidP="006B0D4E">
      <w:pPr>
        <w:rPr>
          <w:rFonts w:eastAsia="Arial" w:cstheme="minorHAnsi"/>
        </w:rPr>
      </w:pPr>
      <w:r w:rsidRPr="00F6043B">
        <w:rPr>
          <w:rFonts w:eastAsia="Arial" w:cstheme="minorHAnsi"/>
        </w:rPr>
        <w:t>Select the “View” drop</w:t>
      </w:r>
      <w:r>
        <w:rPr>
          <w:rFonts w:eastAsia="Arial" w:cstheme="minorHAnsi"/>
        </w:rPr>
        <w:t>-</w:t>
      </w:r>
      <w:r w:rsidRPr="00F6043B">
        <w:rPr>
          <w:rFonts w:eastAsia="Arial" w:cstheme="minorHAnsi"/>
        </w:rPr>
        <w:t>down to see alternate views of the SecureSheet</w:t>
      </w:r>
      <w:r>
        <w:rPr>
          <w:rFonts w:eastAsia="Arial" w:cstheme="minorHAnsi"/>
        </w:rPr>
        <w:t>. A drop-down will only appear if you have been given access to more than one view.</w:t>
      </w:r>
    </w:p>
    <w:p w14:paraId="42BC57B1" w14:textId="77777777" w:rsidR="009F0032" w:rsidRDefault="009F0032" w:rsidP="009F0032">
      <w:pPr>
        <w:pStyle w:val="ListParagraph"/>
        <w:numPr>
          <w:ilvl w:val="0"/>
          <w:numId w:val="7"/>
        </w:numPr>
        <w:contextualSpacing w:val="0"/>
      </w:pPr>
      <w:r>
        <w:t xml:space="preserve">To access an alternate view, select a view from the </w:t>
      </w:r>
      <w:r w:rsidRPr="0013710D">
        <w:rPr>
          <w:b/>
          <w:bCs/>
        </w:rPr>
        <w:t>View</w:t>
      </w:r>
      <w:r>
        <w:t xml:space="preserve"> drop-down list.</w:t>
      </w:r>
    </w:p>
    <w:p w14:paraId="5DD5C7E3" w14:textId="0A0AB8F0" w:rsidR="009F0032" w:rsidRPr="006B0D4E" w:rsidRDefault="009F0032" w:rsidP="00110718">
      <w:pPr>
        <w:pStyle w:val="ListParagraph"/>
      </w:pPr>
      <w:r>
        <w:t xml:space="preserve">You will see </w:t>
      </w:r>
      <w:proofErr w:type="gramStart"/>
      <w:r>
        <w:t xml:space="preserve">the </w:t>
      </w:r>
      <w:r w:rsidRPr="00D35D19">
        <w:t>what</w:t>
      </w:r>
      <w:proofErr w:type="gramEnd"/>
      <w:r w:rsidRPr="00D35D19">
        <w:t xml:space="preserve"> this view shows.</w:t>
      </w:r>
      <w:r>
        <w:t xml:space="preserve"> Remember, not everyone has permission to see more than one view; it is based on your role in the process.</w:t>
      </w:r>
    </w:p>
    <w:p w14:paraId="2727E22B" w14:textId="593A0A8E" w:rsidR="00BD0078" w:rsidRPr="00F6043B" w:rsidRDefault="006B0D4E" w:rsidP="00BD0078">
      <w:pPr>
        <w:pBdr>
          <w:top w:val="nil"/>
          <w:left w:val="nil"/>
          <w:bottom w:val="nil"/>
          <w:right w:val="nil"/>
          <w:between w:val="nil"/>
          <w:bar w:val="nil"/>
        </w:pBdr>
        <w:spacing w:after="0" w:line="240" w:lineRule="auto"/>
        <w:ind w:left="720"/>
        <w:rPr>
          <w:rFonts w:eastAsia="Arial" w:cstheme="minorHAnsi"/>
        </w:rPr>
      </w:pPr>
      <w:r>
        <w:rPr>
          <w:noProof/>
        </w:rPr>
        <w:drawing>
          <wp:inline distT="0" distB="0" distL="0" distR="0" wp14:anchorId="22B3D470" wp14:editId="67E980E9">
            <wp:extent cx="2819048" cy="828571"/>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819048" cy="828571"/>
                    </a:xfrm>
                    <a:prstGeom prst="rect">
                      <a:avLst/>
                    </a:prstGeom>
                  </pic:spPr>
                </pic:pic>
              </a:graphicData>
            </a:graphic>
          </wp:inline>
        </w:drawing>
      </w:r>
    </w:p>
    <w:p w14:paraId="744EBB6D" w14:textId="77777777" w:rsidR="006B0D4E" w:rsidRPr="006B0D4E" w:rsidRDefault="006B0D4E" w:rsidP="001510BF">
      <w:pPr>
        <w:pStyle w:val="Heading2"/>
      </w:pPr>
      <w:r>
        <w:t>Filters</w:t>
      </w:r>
    </w:p>
    <w:p w14:paraId="262165B6" w14:textId="166110A2" w:rsidR="00C122DE" w:rsidRDefault="00AC12F7" w:rsidP="006B0D4E">
      <w:r>
        <w:t>When</w:t>
      </w:r>
      <w:r w:rsidR="006B0D4E">
        <w:t xml:space="preserve"> a filter is applied to a column, there will be a drop-down below</w:t>
      </w:r>
      <w:r w:rsidR="00C122DE" w:rsidRPr="00F6043B">
        <w:t xml:space="preserve"> the column ID</w:t>
      </w:r>
      <w:r w:rsidR="006B0D4E">
        <w:t>.</w:t>
      </w:r>
      <w:r>
        <w:t xml:space="preserve"> Click the drop-down and select from the filter.</w:t>
      </w:r>
    </w:p>
    <w:p w14:paraId="5E173078" w14:textId="6D6FC2F7" w:rsidR="00C122DE" w:rsidRDefault="00AC12F7" w:rsidP="00C122DE">
      <w:pPr>
        <w:pBdr>
          <w:top w:val="nil"/>
          <w:left w:val="nil"/>
          <w:bottom w:val="nil"/>
          <w:right w:val="nil"/>
          <w:between w:val="nil"/>
          <w:bar w:val="nil"/>
        </w:pBdr>
        <w:tabs>
          <w:tab w:val="num" w:pos="720"/>
        </w:tabs>
        <w:spacing w:before="240" w:after="0" w:line="240" w:lineRule="auto"/>
        <w:ind w:left="720"/>
        <w:rPr>
          <w:rFonts w:eastAsia="Arial" w:cstheme="minorHAnsi"/>
        </w:rPr>
      </w:pPr>
      <w:r>
        <w:rPr>
          <w:noProof/>
        </w:rPr>
        <w:drawing>
          <wp:inline distT="0" distB="0" distL="0" distR="0" wp14:anchorId="2B7E0BF7" wp14:editId="4E846983">
            <wp:extent cx="3257155" cy="1019175"/>
            <wp:effectExtent l="0" t="0" r="63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262376" cy="1020809"/>
                    </a:xfrm>
                    <a:prstGeom prst="rect">
                      <a:avLst/>
                    </a:prstGeom>
                  </pic:spPr>
                </pic:pic>
              </a:graphicData>
            </a:graphic>
          </wp:inline>
        </w:drawing>
      </w:r>
    </w:p>
    <w:p w14:paraId="4EB4CB8F" w14:textId="0724515A" w:rsidR="008F645C" w:rsidRDefault="008F645C">
      <w:pPr>
        <w:rPr>
          <w:rFonts w:asciiTheme="majorHAnsi" w:eastAsia="Arial" w:hAnsiTheme="majorHAnsi" w:cstheme="majorBidi"/>
          <w:color w:val="2F5496" w:themeColor="accent1" w:themeShade="BF"/>
          <w:sz w:val="26"/>
          <w:szCs w:val="26"/>
        </w:rPr>
      </w:pPr>
      <w:r>
        <w:rPr>
          <w:rFonts w:asciiTheme="majorHAnsi" w:eastAsia="Arial" w:hAnsiTheme="majorHAnsi" w:cstheme="majorBidi"/>
          <w:color w:val="2F5496" w:themeColor="accent1" w:themeShade="BF"/>
          <w:sz w:val="26"/>
          <w:szCs w:val="26"/>
        </w:rPr>
        <w:br w:type="page"/>
      </w:r>
    </w:p>
    <w:p w14:paraId="3B6C742E" w14:textId="3A183BA4" w:rsidR="006B0D4E" w:rsidRDefault="006B0D4E" w:rsidP="001510BF">
      <w:pPr>
        <w:pStyle w:val="Heading2"/>
      </w:pPr>
      <w:r>
        <w:lastRenderedPageBreak/>
        <w:t>Sort</w:t>
      </w:r>
    </w:p>
    <w:p w14:paraId="466BD65E" w14:textId="7B0BAC7C" w:rsidR="006B0D4E" w:rsidRPr="006B0D4E" w:rsidRDefault="00AC12F7" w:rsidP="006B0D4E">
      <w:r>
        <w:rPr>
          <w:rFonts w:eastAsia="Arial" w:cstheme="minorHAnsi"/>
        </w:rPr>
        <w:t>When</w:t>
      </w:r>
      <w:r w:rsidR="006B0D4E">
        <w:rPr>
          <w:rFonts w:eastAsia="Arial" w:cstheme="minorHAnsi"/>
        </w:rPr>
        <w:t xml:space="preserve"> a </w:t>
      </w:r>
      <w:r w:rsidR="006B0D4E" w:rsidRPr="00F6043B">
        <w:rPr>
          <w:rFonts w:eastAsia="Arial" w:cstheme="minorHAnsi"/>
        </w:rPr>
        <w:t xml:space="preserve">sort </w:t>
      </w:r>
      <w:r w:rsidR="006B0D4E">
        <w:rPr>
          <w:rFonts w:eastAsia="Arial" w:cstheme="minorHAnsi"/>
        </w:rPr>
        <w:t xml:space="preserve">has been applied, the Column ID will be </w:t>
      </w:r>
      <w:r w:rsidR="006B0D4E" w:rsidRPr="00F6043B">
        <w:rPr>
          <w:rFonts w:eastAsia="Arial" w:cstheme="minorHAnsi"/>
        </w:rPr>
        <w:t xml:space="preserve">underlined </w:t>
      </w:r>
      <w:r w:rsidR="006B0D4E">
        <w:rPr>
          <w:rFonts w:eastAsia="Arial" w:cstheme="minorHAnsi"/>
        </w:rPr>
        <w:t xml:space="preserve">in </w:t>
      </w:r>
      <w:r w:rsidR="006B0D4E" w:rsidRPr="00F6043B">
        <w:rPr>
          <w:rFonts w:eastAsia="Arial" w:cstheme="minorHAnsi"/>
        </w:rPr>
        <w:t>blue</w:t>
      </w:r>
      <w:r w:rsidR="006B0D4E">
        <w:rPr>
          <w:rFonts w:eastAsia="Arial" w:cstheme="minorHAnsi"/>
        </w:rPr>
        <w:t xml:space="preserve">. Click the </w:t>
      </w:r>
      <w:r w:rsidRPr="00AC12F7">
        <w:rPr>
          <w:rFonts w:eastAsia="Arial" w:cstheme="minorHAnsi"/>
          <w:color w:val="0070C0"/>
          <w:u w:val="single" w:color="0070C0"/>
        </w:rPr>
        <w:t>underlined</w:t>
      </w:r>
      <w:r>
        <w:rPr>
          <w:rFonts w:eastAsia="Arial" w:cstheme="minorHAnsi"/>
        </w:rPr>
        <w:t xml:space="preserve"> </w:t>
      </w:r>
      <w:r w:rsidR="006B0D4E">
        <w:rPr>
          <w:rFonts w:eastAsia="Arial" w:cstheme="minorHAnsi"/>
        </w:rPr>
        <w:t>Column ID to sort.</w:t>
      </w:r>
    </w:p>
    <w:p w14:paraId="1AD0D7E9" w14:textId="6E8177C9" w:rsidR="00BD0078" w:rsidRDefault="00B84724" w:rsidP="00BD0078">
      <w:pPr>
        <w:pBdr>
          <w:top w:val="nil"/>
          <w:left w:val="nil"/>
          <w:bottom w:val="nil"/>
          <w:right w:val="nil"/>
          <w:between w:val="nil"/>
          <w:bar w:val="nil"/>
        </w:pBdr>
        <w:tabs>
          <w:tab w:val="num" w:pos="720"/>
        </w:tabs>
        <w:spacing w:after="0" w:line="240" w:lineRule="auto"/>
        <w:ind w:left="720"/>
        <w:rPr>
          <w:rFonts w:eastAsia="Arial" w:cstheme="minorHAnsi"/>
        </w:rPr>
      </w:pPr>
      <w:r>
        <w:rPr>
          <w:noProof/>
        </w:rPr>
        <w:drawing>
          <wp:inline distT="0" distB="0" distL="0" distR="0" wp14:anchorId="77DD5C04" wp14:editId="02200B5B">
            <wp:extent cx="2857143" cy="533333"/>
            <wp:effectExtent l="0" t="0" r="635"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857143" cy="533333"/>
                    </a:xfrm>
                    <a:prstGeom prst="rect">
                      <a:avLst/>
                    </a:prstGeom>
                  </pic:spPr>
                </pic:pic>
              </a:graphicData>
            </a:graphic>
          </wp:inline>
        </w:drawing>
      </w:r>
    </w:p>
    <w:p w14:paraId="46F118A6" w14:textId="686A6BCD" w:rsidR="001510BF" w:rsidRDefault="001510BF" w:rsidP="001510BF">
      <w:pPr>
        <w:pStyle w:val="Heading2"/>
      </w:pPr>
      <w:r>
        <w:t>Export View</w:t>
      </w:r>
    </w:p>
    <w:p w14:paraId="55B68CBC" w14:textId="367EEAB3" w:rsidR="001510BF" w:rsidRPr="001510BF" w:rsidRDefault="001510BF" w:rsidP="001510BF">
      <w:r>
        <w:rPr>
          <w:rFonts w:eastAsia="Arial" w:cstheme="minorHAnsi"/>
        </w:rPr>
        <w:t>Click</w:t>
      </w:r>
      <w:r w:rsidRPr="00F6043B">
        <w:rPr>
          <w:rFonts w:eastAsia="Arial" w:cstheme="minorHAnsi"/>
        </w:rPr>
        <w:t xml:space="preserve"> </w:t>
      </w:r>
      <w:r w:rsidRPr="007F2C41">
        <w:rPr>
          <w:rFonts w:eastAsia="Arial" w:cstheme="minorHAnsi"/>
          <w:color w:val="0070C0"/>
          <w:u w:val="single"/>
        </w:rPr>
        <w:t>Export View</w:t>
      </w:r>
      <w:r w:rsidRPr="00F6043B">
        <w:rPr>
          <w:rFonts w:eastAsia="Arial" w:cstheme="minorHAnsi"/>
        </w:rPr>
        <w:t xml:space="preserve"> to export </w:t>
      </w:r>
      <w:r w:rsidR="007F2C41">
        <w:rPr>
          <w:rFonts w:eastAsia="Arial" w:cstheme="minorHAnsi"/>
        </w:rPr>
        <w:t>the data in your current view to</w:t>
      </w:r>
      <w:r w:rsidRPr="00F6043B">
        <w:rPr>
          <w:rFonts w:eastAsia="Arial" w:cstheme="minorHAnsi"/>
        </w:rPr>
        <w:t xml:space="preserve"> Excel</w:t>
      </w:r>
      <w:r>
        <w:rPr>
          <w:rFonts w:eastAsia="Arial" w:cstheme="minorHAnsi"/>
        </w:rPr>
        <w:t>.</w:t>
      </w:r>
      <w:r w:rsidR="007F2C41">
        <w:rPr>
          <w:rFonts w:eastAsia="Arial" w:cstheme="minorHAnsi"/>
        </w:rPr>
        <w:t xml:space="preserve"> Follow the prompts that appear.</w:t>
      </w:r>
    </w:p>
    <w:p w14:paraId="2799842F" w14:textId="243974B2" w:rsidR="00F6043B" w:rsidRPr="00F6043B" w:rsidRDefault="007F2C41" w:rsidP="001510BF">
      <w:pPr>
        <w:pBdr>
          <w:top w:val="nil"/>
          <w:left w:val="nil"/>
          <w:bottom w:val="nil"/>
          <w:right w:val="nil"/>
          <w:between w:val="nil"/>
          <w:bar w:val="nil"/>
        </w:pBdr>
        <w:spacing w:before="240" w:after="0" w:line="240" w:lineRule="auto"/>
        <w:rPr>
          <w:rFonts w:eastAsia="Arial" w:cstheme="minorHAnsi"/>
        </w:rPr>
      </w:pPr>
      <w:r>
        <w:rPr>
          <w:noProof/>
        </w:rPr>
        <w:drawing>
          <wp:inline distT="0" distB="0" distL="0" distR="0" wp14:anchorId="4B3E8F27" wp14:editId="3A06B7BD">
            <wp:extent cx="4990476" cy="304762"/>
            <wp:effectExtent l="0" t="0" r="0"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990476" cy="304762"/>
                    </a:xfrm>
                    <a:prstGeom prst="rect">
                      <a:avLst/>
                    </a:prstGeom>
                  </pic:spPr>
                </pic:pic>
              </a:graphicData>
            </a:graphic>
          </wp:inline>
        </w:drawing>
      </w:r>
    </w:p>
    <w:p w14:paraId="0518C5B9" w14:textId="4FF5A251" w:rsidR="001510BF" w:rsidRDefault="001510BF" w:rsidP="001510BF">
      <w:pPr>
        <w:pStyle w:val="Heading2"/>
      </w:pPr>
      <w:r>
        <w:t>Save Changes</w:t>
      </w:r>
    </w:p>
    <w:p w14:paraId="4770C1FC" w14:textId="0D9A5583" w:rsidR="00F6043B" w:rsidRPr="001510BF" w:rsidRDefault="001510BF" w:rsidP="001510BF">
      <w:r>
        <w:t xml:space="preserve">Always click </w:t>
      </w:r>
      <w:r w:rsidR="007E52A7">
        <w:rPr>
          <w:noProof/>
        </w:rPr>
        <w:drawing>
          <wp:inline distT="0" distB="0" distL="0" distR="0" wp14:anchorId="74CF3670" wp14:editId="4C685B33">
            <wp:extent cx="1266667" cy="152381"/>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266667" cy="152381"/>
                    </a:xfrm>
                    <a:prstGeom prst="rect">
                      <a:avLst/>
                    </a:prstGeom>
                  </pic:spPr>
                </pic:pic>
              </a:graphicData>
            </a:graphic>
          </wp:inline>
        </w:drawing>
      </w:r>
      <w:r w:rsidRPr="00F6043B">
        <w:rPr>
          <w:rFonts w:eastAsia="Arial" w:cstheme="minorHAnsi"/>
        </w:rPr>
        <w:t xml:space="preserve"> </w:t>
      </w:r>
      <w:r w:rsidR="00F6043B" w:rsidRPr="00F6043B">
        <w:rPr>
          <w:rFonts w:eastAsia="Arial" w:cstheme="minorHAnsi"/>
        </w:rPr>
        <w:t xml:space="preserve">to save </w:t>
      </w:r>
      <w:r>
        <w:rPr>
          <w:rFonts w:eastAsia="Arial" w:cstheme="minorHAnsi"/>
        </w:rPr>
        <w:t xml:space="preserve">any </w:t>
      </w:r>
      <w:r w:rsidR="00F6043B" w:rsidRPr="00F6043B">
        <w:rPr>
          <w:rFonts w:eastAsia="Arial" w:cstheme="minorHAnsi"/>
        </w:rPr>
        <w:t>changes</w:t>
      </w:r>
      <w:r>
        <w:rPr>
          <w:rFonts w:eastAsia="Arial" w:cstheme="minorHAnsi"/>
        </w:rPr>
        <w:t xml:space="preserve"> you made to the SecureSheet.</w:t>
      </w:r>
    </w:p>
    <w:p w14:paraId="111057DC" w14:textId="4C0FC6F1" w:rsidR="00F6043B" w:rsidRPr="00DB7240" w:rsidRDefault="00F6043B" w:rsidP="008D06E8">
      <w:pPr>
        <w:pStyle w:val="Heading1"/>
      </w:pPr>
      <w:r w:rsidRPr="00DB7240">
        <w:t>Additional Instructions</w:t>
      </w:r>
    </w:p>
    <w:p w14:paraId="5975ED5D" w14:textId="5AEE8C78" w:rsidR="00F6043B" w:rsidRPr="00F6043B" w:rsidRDefault="00A429D8" w:rsidP="00F6043B">
      <w:r w:rsidRPr="00DB7240">
        <w:t>Add other specific steps / notes for your end users.</w:t>
      </w:r>
    </w:p>
    <w:sectPr w:rsidR="00F6043B" w:rsidRPr="00F6043B" w:rsidSect="00B31D03">
      <w:headerReference w:type="default" r:id="rId31"/>
      <w:footerReference w:type="default" r:id="rId32"/>
      <w:headerReference w:type="first" r:id="rId33"/>
      <w:footerReference w:type="first" r:id="rId34"/>
      <w:type w:val="continuous"/>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B6C15" w14:textId="77777777" w:rsidR="00024C3B" w:rsidRDefault="00024C3B" w:rsidP="007659FE">
      <w:pPr>
        <w:spacing w:after="0" w:line="240" w:lineRule="auto"/>
      </w:pPr>
      <w:r>
        <w:separator/>
      </w:r>
    </w:p>
  </w:endnote>
  <w:endnote w:type="continuationSeparator" w:id="0">
    <w:p w14:paraId="431B1E26" w14:textId="77777777" w:rsidR="00024C3B" w:rsidRDefault="00024C3B" w:rsidP="00765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FA0E5" w14:textId="49DFE285" w:rsidR="00030655" w:rsidRPr="00A95ECE" w:rsidRDefault="00A95ECE" w:rsidP="00061D14">
    <w:pPr>
      <w:pStyle w:val="Footer"/>
      <w:tabs>
        <w:tab w:val="clear" w:pos="9360"/>
        <w:tab w:val="right" w:pos="10800"/>
      </w:tabs>
      <w:jc w:val="center"/>
      <w:rPr>
        <w:color w:val="093162"/>
        <w:sz w:val="16"/>
        <w:szCs w:val="16"/>
      </w:rPr>
    </w:pPr>
    <w:r w:rsidRPr="00A95ECE">
      <w:rPr>
        <w:color w:val="093162"/>
        <w:sz w:val="16"/>
        <w:szCs w:val="16"/>
      </w:rPr>
      <w:t xml:space="preserve">Page </w:t>
    </w:r>
    <w:r w:rsidRPr="00A95ECE">
      <w:rPr>
        <w:b/>
        <w:bCs/>
        <w:color w:val="093162"/>
        <w:sz w:val="16"/>
        <w:szCs w:val="16"/>
      </w:rPr>
      <w:fldChar w:fldCharType="begin"/>
    </w:r>
    <w:r w:rsidRPr="00A95ECE">
      <w:rPr>
        <w:b/>
        <w:bCs/>
        <w:color w:val="093162"/>
        <w:sz w:val="16"/>
        <w:szCs w:val="16"/>
      </w:rPr>
      <w:instrText xml:space="preserve"> PAGE  \* Arabic  \* MERGEFORMAT </w:instrText>
    </w:r>
    <w:r w:rsidRPr="00A95ECE">
      <w:rPr>
        <w:b/>
        <w:bCs/>
        <w:color w:val="093162"/>
        <w:sz w:val="16"/>
        <w:szCs w:val="16"/>
      </w:rPr>
      <w:fldChar w:fldCharType="separate"/>
    </w:r>
    <w:r>
      <w:rPr>
        <w:b/>
        <w:bCs/>
        <w:color w:val="093162"/>
        <w:sz w:val="16"/>
        <w:szCs w:val="16"/>
      </w:rPr>
      <w:t>1</w:t>
    </w:r>
    <w:r w:rsidRPr="00A95ECE">
      <w:rPr>
        <w:b/>
        <w:bCs/>
        <w:color w:val="093162"/>
        <w:sz w:val="16"/>
        <w:szCs w:val="16"/>
      </w:rPr>
      <w:fldChar w:fldCharType="end"/>
    </w:r>
    <w:r w:rsidRPr="00A95ECE">
      <w:rPr>
        <w:color w:val="093162"/>
        <w:sz w:val="16"/>
        <w:szCs w:val="16"/>
      </w:rPr>
      <w:t xml:space="preserve"> of </w:t>
    </w:r>
    <w:r w:rsidRPr="00A95ECE">
      <w:rPr>
        <w:b/>
        <w:bCs/>
        <w:color w:val="093162"/>
        <w:sz w:val="16"/>
        <w:szCs w:val="16"/>
      </w:rPr>
      <w:fldChar w:fldCharType="begin"/>
    </w:r>
    <w:r w:rsidRPr="00A95ECE">
      <w:rPr>
        <w:b/>
        <w:bCs/>
        <w:color w:val="093162"/>
        <w:sz w:val="16"/>
        <w:szCs w:val="16"/>
      </w:rPr>
      <w:instrText xml:space="preserve"> NUMPAGES  \* Arabic  \* MERGEFORMAT </w:instrText>
    </w:r>
    <w:r w:rsidRPr="00A95ECE">
      <w:rPr>
        <w:b/>
        <w:bCs/>
        <w:color w:val="093162"/>
        <w:sz w:val="16"/>
        <w:szCs w:val="16"/>
      </w:rPr>
      <w:fldChar w:fldCharType="separate"/>
    </w:r>
    <w:r>
      <w:rPr>
        <w:b/>
        <w:bCs/>
        <w:color w:val="093162"/>
        <w:sz w:val="16"/>
        <w:szCs w:val="16"/>
      </w:rPr>
      <w:t>2</w:t>
    </w:r>
    <w:r w:rsidRPr="00A95ECE">
      <w:rPr>
        <w:b/>
        <w:bCs/>
        <w:color w:val="093162"/>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2E2A1" w14:textId="357DA736" w:rsidR="00030655" w:rsidRPr="00A95ECE" w:rsidRDefault="00A95ECE" w:rsidP="00DB1375">
    <w:pPr>
      <w:pStyle w:val="Footer"/>
      <w:tabs>
        <w:tab w:val="clear" w:pos="9360"/>
        <w:tab w:val="right" w:pos="10800"/>
      </w:tabs>
      <w:rPr>
        <w:color w:val="093162"/>
        <w:sz w:val="16"/>
        <w:szCs w:val="16"/>
      </w:rPr>
    </w:pPr>
    <w:r>
      <w:rPr>
        <w:color w:val="093162"/>
        <w:sz w:val="16"/>
        <w:szCs w:val="16"/>
      </w:rPr>
      <w:t>SecureSheet Technologies, LLC. © 20</w:t>
    </w:r>
    <w:r w:rsidR="005965E5">
      <w:rPr>
        <w:color w:val="093162"/>
        <w:sz w:val="16"/>
        <w:szCs w:val="16"/>
      </w:rPr>
      <w:t>25</w:t>
    </w:r>
    <w:r>
      <w:rPr>
        <w:color w:val="093162"/>
        <w:sz w:val="16"/>
        <w:szCs w:val="16"/>
      </w:rPr>
      <w:t xml:space="preserve"> All Rights Reserved.</w:t>
    </w:r>
    <w:r>
      <w:rPr>
        <w:color w:val="093162"/>
        <w:sz w:val="16"/>
        <w:szCs w:val="16"/>
      </w:rPr>
      <w:tab/>
    </w:r>
    <w:r>
      <w:rPr>
        <w:color w:val="093162"/>
        <w:sz w:val="16"/>
        <w:szCs w:val="16"/>
      </w:rPr>
      <w:tab/>
    </w:r>
    <w:r w:rsidRPr="00A95ECE">
      <w:rPr>
        <w:color w:val="093162"/>
        <w:sz w:val="16"/>
        <w:szCs w:val="16"/>
      </w:rPr>
      <w:t xml:space="preserve">Page </w:t>
    </w:r>
    <w:r w:rsidRPr="00A95ECE">
      <w:rPr>
        <w:b/>
        <w:bCs/>
        <w:color w:val="093162"/>
        <w:sz w:val="16"/>
        <w:szCs w:val="16"/>
      </w:rPr>
      <w:fldChar w:fldCharType="begin"/>
    </w:r>
    <w:r w:rsidRPr="00A95ECE">
      <w:rPr>
        <w:b/>
        <w:bCs/>
        <w:color w:val="093162"/>
        <w:sz w:val="16"/>
        <w:szCs w:val="16"/>
      </w:rPr>
      <w:instrText xml:space="preserve"> PAGE  \* Arabic  \* MERGEFORMAT </w:instrText>
    </w:r>
    <w:r w:rsidRPr="00A95ECE">
      <w:rPr>
        <w:b/>
        <w:bCs/>
        <w:color w:val="093162"/>
        <w:sz w:val="16"/>
        <w:szCs w:val="16"/>
      </w:rPr>
      <w:fldChar w:fldCharType="separate"/>
    </w:r>
    <w:r w:rsidRPr="00A95ECE">
      <w:rPr>
        <w:b/>
        <w:bCs/>
        <w:noProof/>
        <w:color w:val="093162"/>
        <w:sz w:val="16"/>
        <w:szCs w:val="16"/>
      </w:rPr>
      <w:t>1</w:t>
    </w:r>
    <w:r w:rsidRPr="00A95ECE">
      <w:rPr>
        <w:b/>
        <w:bCs/>
        <w:color w:val="093162"/>
        <w:sz w:val="16"/>
        <w:szCs w:val="16"/>
      </w:rPr>
      <w:fldChar w:fldCharType="end"/>
    </w:r>
    <w:r w:rsidRPr="00A95ECE">
      <w:rPr>
        <w:color w:val="093162"/>
        <w:sz w:val="16"/>
        <w:szCs w:val="16"/>
      </w:rPr>
      <w:t xml:space="preserve"> of </w:t>
    </w:r>
    <w:r w:rsidRPr="00A95ECE">
      <w:rPr>
        <w:b/>
        <w:bCs/>
        <w:color w:val="093162"/>
        <w:sz w:val="16"/>
        <w:szCs w:val="16"/>
      </w:rPr>
      <w:fldChar w:fldCharType="begin"/>
    </w:r>
    <w:r w:rsidRPr="00A95ECE">
      <w:rPr>
        <w:b/>
        <w:bCs/>
        <w:color w:val="093162"/>
        <w:sz w:val="16"/>
        <w:szCs w:val="16"/>
      </w:rPr>
      <w:instrText xml:space="preserve"> NUMPAGES  \* Arabic  \* MERGEFORMAT </w:instrText>
    </w:r>
    <w:r w:rsidRPr="00A95ECE">
      <w:rPr>
        <w:b/>
        <w:bCs/>
        <w:color w:val="093162"/>
        <w:sz w:val="16"/>
        <w:szCs w:val="16"/>
      </w:rPr>
      <w:fldChar w:fldCharType="separate"/>
    </w:r>
    <w:r w:rsidRPr="00A95ECE">
      <w:rPr>
        <w:b/>
        <w:bCs/>
        <w:noProof/>
        <w:color w:val="093162"/>
        <w:sz w:val="16"/>
        <w:szCs w:val="16"/>
      </w:rPr>
      <w:t>2</w:t>
    </w:r>
    <w:r w:rsidRPr="00A95ECE">
      <w:rPr>
        <w:b/>
        <w:bCs/>
        <w:color w:val="09316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72063" w14:textId="77777777" w:rsidR="00024C3B" w:rsidRDefault="00024C3B" w:rsidP="007659FE">
      <w:pPr>
        <w:spacing w:after="0" w:line="240" w:lineRule="auto"/>
      </w:pPr>
      <w:r>
        <w:separator/>
      </w:r>
    </w:p>
  </w:footnote>
  <w:footnote w:type="continuationSeparator" w:id="0">
    <w:p w14:paraId="13A6AE2C" w14:textId="77777777" w:rsidR="00024C3B" w:rsidRDefault="00024C3B" w:rsidP="007659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DE722" w14:textId="3DCFBD02" w:rsidR="007659FE" w:rsidRDefault="00F6043B" w:rsidP="00A65815">
    <w:pPr>
      <w:pStyle w:val="Header"/>
      <w:pBdr>
        <w:bottom w:val="single" w:sz="4" w:space="1" w:color="093162"/>
      </w:pBdr>
      <w:tabs>
        <w:tab w:val="clear" w:pos="9360"/>
      </w:tabs>
      <w:jc w:val="right"/>
      <w:rPr>
        <w:b/>
        <w:bCs/>
        <w:color w:val="093162"/>
        <w:sz w:val="24"/>
        <w:szCs w:val="24"/>
      </w:rPr>
    </w:pPr>
    <w:r>
      <w:rPr>
        <w:b/>
        <w:bCs/>
        <w:color w:val="093162"/>
        <w:sz w:val="24"/>
        <w:szCs w:val="24"/>
      </w:rPr>
      <w:t>Using SecureSheet</w:t>
    </w:r>
  </w:p>
  <w:p w14:paraId="59A8DB77" w14:textId="77777777" w:rsidR="00A65815" w:rsidRPr="007659FE" w:rsidRDefault="00A65815" w:rsidP="00A65815">
    <w:pPr>
      <w:pStyle w:val="Header"/>
      <w:tabs>
        <w:tab w:val="clear" w:pos="9360"/>
      </w:tabs>
      <w:rPr>
        <w:b/>
        <w:bCs/>
        <w:color w:val="093162"/>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19464" w14:textId="779971B2" w:rsidR="00030655" w:rsidRDefault="00ED1976" w:rsidP="00A65815">
    <w:pPr>
      <w:pStyle w:val="Header"/>
      <w:pBdr>
        <w:bottom w:val="single" w:sz="4" w:space="1" w:color="093162"/>
      </w:pBdr>
      <w:tabs>
        <w:tab w:val="clear" w:pos="9360"/>
      </w:tabs>
      <w:jc w:val="right"/>
      <w:rPr>
        <w:b/>
        <w:bCs/>
        <w:color w:val="093162"/>
        <w:sz w:val="24"/>
        <w:szCs w:val="24"/>
      </w:rPr>
    </w:pPr>
    <w:r>
      <w:rPr>
        <w:noProof/>
      </w:rPr>
      <mc:AlternateContent>
        <mc:Choice Requires="wps">
          <w:drawing>
            <wp:anchor distT="0" distB="0" distL="114300" distR="114300" simplePos="0" relativeHeight="251663360" behindDoc="0" locked="0" layoutInCell="1" allowOverlap="1" wp14:anchorId="54ABA6FC" wp14:editId="46A5FDD5">
              <wp:simplePos x="0" y="0"/>
              <wp:positionH relativeFrom="column">
                <wp:posOffset>-19253</wp:posOffset>
              </wp:positionH>
              <wp:positionV relativeFrom="paragraph">
                <wp:posOffset>-203835</wp:posOffset>
              </wp:positionV>
              <wp:extent cx="826851" cy="428017"/>
              <wp:effectExtent l="0" t="0" r="0" b="3810"/>
              <wp:wrapNone/>
              <wp:docPr id="1247076890" name="Text Box 9"/>
              <wp:cNvGraphicFramePr/>
              <a:graphic xmlns:a="http://schemas.openxmlformats.org/drawingml/2006/main">
                <a:graphicData uri="http://schemas.microsoft.com/office/word/2010/wordprocessingShape">
                  <wps:wsp>
                    <wps:cNvSpPr txBox="1"/>
                    <wps:spPr>
                      <a:xfrm>
                        <a:off x="0" y="0"/>
                        <a:ext cx="826851" cy="428017"/>
                      </a:xfrm>
                      <a:prstGeom prst="rect">
                        <a:avLst/>
                      </a:prstGeom>
                      <a:solidFill>
                        <a:schemeClr val="lt1"/>
                      </a:solidFill>
                      <a:ln w="6350">
                        <a:noFill/>
                      </a:ln>
                    </wps:spPr>
                    <wps:txbx>
                      <w:txbxContent>
                        <w:p w14:paraId="195D8412" w14:textId="5F86BABB" w:rsidR="00ED1976" w:rsidRDefault="00E34CAB">
                          <w:r>
                            <w:rPr>
                              <w:noProof/>
                            </w:rPr>
                            <w:drawing>
                              <wp:inline distT="0" distB="0" distL="0" distR="0" wp14:anchorId="4EB68999" wp14:editId="7EDF324D">
                                <wp:extent cx="573932" cy="316507"/>
                                <wp:effectExtent l="0" t="0" r="0" b="1270"/>
                                <wp:docPr id="1760194254" name="Picture 10" descr="A red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194254" name="Picture 10" descr="A red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05900" cy="33413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ABA6FC" id="_x0000_t202" coordsize="21600,21600" o:spt="202" path="m,l,21600r21600,l21600,xe">
              <v:stroke joinstyle="miter"/>
              <v:path gradientshapeok="t" o:connecttype="rect"/>
            </v:shapetype>
            <v:shape id="Text Box 9" o:spid="_x0000_s1026" type="#_x0000_t202" style="position:absolute;left:0;text-align:left;margin-left:-1.5pt;margin-top:-16.05pt;width:65.1pt;height:33.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" fillcolor="white [3201]" stroked="f" strokeweight=".5pt">
              <v:textbox>
                <w:txbxContent>
                  <w:p w14:paraId="195D8412" w14:textId="5F86BABB" w:rsidR="00ED1976" w:rsidRDefault="00E34CAB">
                    <w:r>
                      <w:rPr>
                        <w:noProof/>
                      </w:rPr>
                      <w:drawing>
                        <wp:inline distT="0" distB="0" distL="0" distR="0" wp14:anchorId="4EB68999" wp14:editId="7EDF324D">
                          <wp:extent cx="573932" cy="316507"/>
                          <wp:effectExtent l="0" t="0" r="0" b="1270"/>
                          <wp:docPr id="1760194254" name="Picture 10" descr="A red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194254" name="Picture 10" descr="A red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05900" cy="334137"/>
                                  </a:xfrm>
                                  <a:prstGeom prst="rect">
                                    <a:avLst/>
                                  </a:prstGeom>
                                </pic:spPr>
                              </pic:pic>
                            </a:graphicData>
                          </a:graphic>
                        </wp:inline>
                      </w:drawing>
                    </w:r>
                  </w:p>
                </w:txbxContent>
              </v:textbox>
            </v:shape>
          </w:pict>
        </mc:Fallback>
      </mc:AlternateContent>
    </w:r>
    <w:r w:rsidR="00030655">
      <w:rPr>
        <w:noProof/>
      </w:rPr>
      <mc:AlternateContent>
        <mc:Choice Requires="wps">
          <w:drawing>
            <wp:anchor distT="0" distB="0" distL="114300" distR="114300" simplePos="0" relativeHeight="251662336" behindDoc="0" locked="0" layoutInCell="1" allowOverlap="1" wp14:anchorId="2136391F" wp14:editId="65548477">
              <wp:simplePos x="0" y="0"/>
              <wp:positionH relativeFrom="page">
                <wp:align>right</wp:align>
              </wp:positionH>
              <wp:positionV relativeFrom="page">
                <wp:posOffset>7951</wp:posOffset>
              </wp:positionV>
              <wp:extent cx="2080591" cy="294199"/>
              <wp:effectExtent l="0" t="0" r="0" b="0"/>
              <wp:wrapNone/>
              <wp:docPr id="3" name="Rectangle 3"/>
              <wp:cNvGraphicFramePr/>
              <a:graphic xmlns:a="http://schemas.openxmlformats.org/drawingml/2006/main">
                <a:graphicData uri="http://schemas.microsoft.com/office/word/2010/wordprocessingShape">
                  <wps:wsp>
                    <wps:cNvSpPr/>
                    <wps:spPr>
                      <a:xfrm>
                        <a:off x="0" y="0"/>
                        <a:ext cx="2080591" cy="294199"/>
                      </a:xfrm>
                      <a:prstGeom prst="rect">
                        <a:avLst/>
                      </a:prstGeom>
                      <a:solidFill>
                        <a:srgbClr val="093162">
                          <a:alpha val="3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2D8650" w14:textId="77777777" w:rsidR="00030655" w:rsidRPr="007659FE" w:rsidRDefault="00030655" w:rsidP="00DB1375">
                          <w:pPr>
                            <w:ind w:right="627"/>
                            <w:jc w:val="right"/>
                            <w:rPr>
                              <w:b/>
                              <w:bCs/>
                              <w:sz w:val="28"/>
                              <w:szCs w:val="28"/>
                            </w:rPr>
                          </w:pPr>
                          <w:r w:rsidRPr="007659FE">
                            <w:rPr>
                              <w:b/>
                              <w:bCs/>
                              <w:sz w:val="28"/>
                              <w:szCs w:val="28"/>
                            </w:rPr>
                            <w:t>How To Guide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2136391F" id="Rectangle 3" o:spid="_x0000_s1027" style="position:absolute;left:0;text-align:left;margin-left:112.65pt;margin-top:.65pt;width:163.85pt;height:23.15pt;z-index:25166233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" fillcolor="#093162" stroked="f" strokeweight="1pt">
              <v:fill opacity="19789f"/>
              <v:textbox>
                <w:txbxContent>
                  <w:p w14:paraId="282D8650" w14:textId="77777777" w:rsidR="00030655" w:rsidRPr="007659FE" w:rsidRDefault="00030655" w:rsidP="00DB1375">
                    <w:pPr>
                      <w:ind w:right="627"/>
                      <w:jc w:val="right"/>
                      <w:rPr>
                        <w:b/>
                        <w:bCs/>
                        <w:sz w:val="28"/>
                        <w:szCs w:val="28"/>
                      </w:rPr>
                    </w:pPr>
                    <w:r w:rsidRPr="007659FE">
                      <w:rPr>
                        <w:b/>
                        <w:bCs/>
                        <w:sz w:val="28"/>
                        <w:szCs w:val="28"/>
                      </w:rPr>
                      <w:t>How To Guide</w:t>
                    </w:r>
                  </w:p>
                </w:txbxContent>
              </v:textbox>
              <w10:wrap anchorx="page" anchory="page"/>
            </v:rect>
          </w:pict>
        </mc:Fallback>
      </mc:AlternateContent>
    </w:r>
    <w:r w:rsidR="00AC5C5A">
      <w:rPr>
        <w:b/>
        <w:bCs/>
        <w:color w:val="093162"/>
        <w:sz w:val="24"/>
        <w:szCs w:val="24"/>
      </w:rPr>
      <w:t>Using SecureSheet</w:t>
    </w:r>
  </w:p>
  <w:p w14:paraId="76E6985E" w14:textId="77777777" w:rsidR="00A65815" w:rsidRPr="00A95ECE" w:rsidRDefault="00A65815" w:rsidP="00A65815">
    <w:pPr>
      <w:pStyle w:val="Header"/>
      <w:tabs>
        <w:tab w:val="clear" w:pos="9360"/>
      </w:tabs>
      <w:jc w:val="right"/>
      <w:rPr>
        <w:b/>
        <w:bCs/>
        <w:color w:val="093162"/>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9FACFAC2"/>
    <w:lvl w:ilvl="0" w:tplc="66600482">
      <w:start w:val="1"/>
      <w:numFmt w:val="decimal"/>
      <w:lvlText w:val="%1."/>
      <w:lvlJc w:val="left"/>
      <w:pPr>
        <w:tabs>
          <w:tab w:val="num" w:pos="360"/>
        </w:tabs>
        <w:ind w:left="720" w:hanging="360"/>
      </w:pPr>
      <w:rPr>
        <w:rFonts w:ascii="Arial" w:eastAsia="Arial" w:hAnsi="Arial" w:cs="Arial"/>
        <w:b w:val="0"/>
        <w:bCs w:val="0"/>
        <w:i w:val="0"/>
        <w:iCs w:val="0"/>
        <w:strike w:val="0"/>
        <w:color w:val="auto"/>
        <w:sz w:val="18"/>
        <w:szCs w:val="18"/>
        <w:u w:val="none"/>
      </w:rPr>
    </w:lvl>
    <w:lvl w:ilvl="1" w:tplc="4A6803C8">
      <w:start w:val="1"/>
      <w:numFmt w:val="lowerLetter"/>
      <w:lvlText w:val="%2."/>
      <w:lvlJc w:val="left"/>
      <w:pPr>
        <w:tabs>
          <w:tab w:val="num" w:pos="1080"/>
        </w:tabs>
        <w:ind w:left="1440" w:hanging="360"/>
      </w:pPr>
      <w:rPr>
        <w:rFonts w:ascii="Arial" w:eastAsia="Arial" w:hAnsi="Arial" w:cs="Arial"/>
        <w:b w:val="0"/>
        <w:bCs w:val="0"/>
        <w:i w:val="0"/>
        <w:iCs w:val="0"/>
        <w:strike w:val="0"/>
        <w:color w:val="000090"/>
        <w:sz w:val="18"/>
        <w:szCs w:val="18"/>
        <w:u w:val="none"/>
      </w:rPr>
    </w:lvl>
    <w:lvl w:ilvl="2" w:tplc="4774B06E">
      <w:start w:val="1"/>
      <w:numFmt w:val="lowerRoman"/>
      <w:lvlText w:val="%3."/>
      <w:lvlJc w:val="right"/>
      <w:pPr>
        <w:tabs>
          <w:tab w:val="num" w:pos="1800"/>
        </w:tabs>
        <w:ind w:left="2160" w:hanging="180"/>
      </w:pPr>
      <w:rPr>
        <w:rFonts w:ascii="Arial" w:eastAsia="Arial" w:hAnsi="Arial" w:cs="Arial"/>
        <w:b w:val="0"/>
        <w:bCs w:val="0"/>
        <w:i w:val="0"/>
        <w:iCs w:val="0"/>
        <w:strike w:val="0"/>
        <w:color w:val="000090"/>
        <w:sz w:val="18"/>
        <w:szCs w:val="18"/>
        <w:u w:val="none"/>
      </w:rPr>
    </w:lvl>
    <w:lvl w:ilvl="3" w:tplc="D8909A18">
      <w:start w:val="1"/>
      <w:numFmt w:val="decimal"/>
      <w:lvlText w:val="%4."/>
      <w:lvlJc w:val="left"/>
      <w:pPr>
        <w:tabs>
          <w:tab w:val="num" w:pos="2520"/>
        </w:tabs>
        <w:ind w:left="2880" w:hanging="360"/>
      </w:pPr>
      <w:rPr>
        <w:rFonts w:ascii="Arial" w:eastAsia="Arial" w:hAnsi="Arial" w:cs="Arial"/>
        <w:b w:val="0"/>
        <w:bCs w:val="0"/>
        <w:i w:val="0"/>
        <w:iCs w:val="0"/>
        <w:strike w:val="0"/>
        <w:color w:val="000090"/>
        <w:sz w:val="18"/>
        <w:szCs w:val="18"/>
        <w:u w:val="none"/>
      </w:rPr>
    </w:lvl>
    <w:lvl w:ilvl="4" w:tplc="01CEA624">
      <w:start w:val="1"/>
      <w:numFmt w:val="lowerLetter"/>
      <w:lvlText w:val="%5."/>
      <w:lvlJc w:val="left"/>
      <w:pPr>
        <w:tabs>
          <w:tab w:val="num" w:pos="3240"/>
        </w:tabs>
        <w:ind w:left="3600" w:hanging="360"/>
      </w:pPr>
      <w:rPr>
        <w:rFonts w:ascii="Arial" w:eastAsia="Arial" w:hAnsi="Arial" w:cs="Arial"/>
        <w:b w:val="0"/>
        <w:bCs w:val="0"/>
        <w:i w:val="0"/>
        <w:iCs w:val="0"/>
        <w:strike w:val="0"/>
        <w:color w:val="000090"/>
        <w:sz w:val="18"/>
        <w:szCs w:val="18"/>
        <w:u w:val="none"/>
      </w:rPr>
    </w:lvl>
    <w:lvl w:ilvl="5" w:tplc="3E4A0A6A">
      <w:start w:val="1"/>
      <w:numFmt w:val="lowerRoman"/>
      <w:lvlText w:val="%6."/>
      <w:lvlJc w:val="right"/>
      <w:pPr>
        <w:tabs>
          <w:tab w:val="num" w:pos="3960"/>
        </w:tabs>
        <w:ind w:left="4320" w:hanging="180"/>
      </w:pPr>
      <w:rPr>
        <w:rFonts w:ascii="Arial" w:eastAsia="Arial" w:hAnsi="Arial" w:cs="Arial"/>
        <w:b w:val="0"/>
        <w:bCs w:val="0"/>
        <w:i w:val="0"/>
        <w:iCs w:val="0"/>
        <w:strike w:val="0"/>
        <w:color w:val="000090"/>
        <w:sz w:val="18"/>
        <w:szCs w:val="18"/>
        <w:u w:val="none"/>
      </w:rPr>
    </w:lvl>
    <w:lvl w:ilvl="6" w:tplc="EDD475D6">
      <w:start w:val="1"/>
      <w:numFmt w:val="decimal"/>
      <w:lvlText w:val="%7."/>
      <w:lvlJc w:val="left"/>
      <w:pPr>
        <w:tabs>
          <w:tab w:val="num" w:pos="4680"/>
        </w:tabs>
        <w:ind w:left="5040" w:hanging="360"/>
      </w:pPr>
      <w:rPr>
        <w:rFonts w:ascii="Arial" w:eastAsia="Arial" w:hAnsi="Arial" w:cs="Arial"/>
        <w:b w:val="0"/>
        <w:bCs w:val="0"/>
        <w:i w:val="0"/>
        <w:iCs w:val="0"/>
        <w:strike w:val="0"/>
        <w:color w:val="000090"/>
        <w:sz w:val="18"/>
        <w:szCs w:val="18"/>
        <w:u w:val="none"/>
      </w:rPr>
    </w:lvl>
    <w:lvl w:ilvl="7" w:tplc="222AF68A">
      <w:start w:val="1"/>
      <w:numFmt w:val="lowerLetter"/>
      <w:lvlText w:val="%8."/>
      <w:lvlJc w:val="left"/>
      <w:pPr>
        <w:tabs>
          <w:tab w:val="num" w:pos="5400"/>
        </w:tabs>
        <w:ind w:left="5760" w:hanging="360"/>
      </w:pPr>
      <w:rPr>
        <w:rFonts w:ascii="Arial" w:eastAsia="Arial" w:hAnsi="Arial" w:cs="Arial"/>
        <w:b w:val="0"/>
        <w:bCs w:val="0"/>
        <w:i w:val="0"/>
        <w:iCs w:val="0"/>
        <w:strike w:val="0"/>
        <w:color w:val="000090"/>
        <w:sz w:val="18"/>
        <w:szCs w:val="18"/>
        <w:u w:val="none"/>
      </w:rPr>
    </w:lvl>
    <w:lvl w:ilvl="8" w:tplc="C4687876">
      <w:start w:val="1"/>
      <w:numFmt w:val="lowerRoman"/>
      <w:lvlText w:val="%9."/>
      <w:lvlJc w:val="right"/>
      <w:pPr>
        <w:tabs>
          <w:tab w:val="num" w:pos="6120"/>
        </w:tabs>
        <w:ind w:left="6480" w:hanging="180"/>
      </w:pPr>
      <w:rPr>
        <w:rFonts w:ascii="Arial" w:eastAsia="Arial" w:hAnsi="Arial" w:cs="Arial"/>
        <w:b w:val="0"/>
        <w:bCs w:val="0"/>
        <w:i w:val="0"/>
        <w:iCs w:val="0"/>
        <w:strike w:val="0"/>
        <w:color w:val="000090"/>
        <w:sz w:val="18"/>
        <w:szCs w:val="18"/>
        <w:u w:val="none"/>
      </w:rPr>
    </w:lvl>
  </w:abstractNum>
  <w:abstractNum w:abstractNumId="1" w15:restartNumberingAfterBreak="0">
    <w:nsid w:val="06AF0B47"/>
    <w:multiLevelType w:val="hybridMultilevel"/>
    <w:tmpl w:val="F4A626E8"/>
    <w:lvl w:ilvl="0" w:tplc="00365614">
      <w:start w:val="1"/>
      <w:numFmt w:val="decimal"/>
      <w:lvlText w:val="%1."/>
      <w:lvlJc w:val="left"/>
      <w:pPr>
        <w:ind w:left="1079" w:hanging="361"/>
      </w:pPr>
      <w:rPr>
        <w:rFonts w:hint="default"/>
        <w:color w:val="auto"/>
        <w:spacing w:val="0"/>
        <w:w w:val="91"/>
        <w:lang w:val="en-US" w:eastAsia="en-US" w:bidi="ar-SA"/>
      </w:rPr>
    </w:lvl>
    <w:lvl w:ilvl="1" w:tplc="D8E44ABE">
      <w:numFmt w:val="bullet"/>
      <w:lvlText w:val="•"/>
      <w:lvlJc w:val="left"/>
      <w:pPr>
        <w:ind w:left="2124" w:hanging="361"/>
      </w:pPr>
      <w:rPr>
        <w:rFonts w:hint="default"/>
        <w:lang w:val="en-US" w:eastAsia="en-US" w:bidi="ar-SA"/>
      </w:rPr>
    </w:lvl>
    <w:lvl w:ilvl="2" w:tplc="AC664406">
      <w:numFmt w:val="bullet"/>
      <w:lvlText w:val="•"/>
      <w:lvlJc w:val="left"/>
      <w:pPr>
        <w:ind w:left="3168" w:hanging="361"/>
      </w:pPr>
      <w:rPr>
        <w:rFonts w:hint="default"/>
        <w:lang w:val="en-US" w:eastAsia="en-US" w:bidi="ar-SA"/>
      </w:rPr>
    </w:lvl>
    <w:lvl w:ilvl="3" w:tplc="E54C2374">
      <w:numFmt w:val="bullet"/>
      <w:lvlText w:val="•"/>
      <w:lvlJc w:val="left"/>
      <w:pPr>
        <w:ind w:left="4212" w:hanging="361"/>
      </w:pPr>
      <w:rPr>
        <w:rFonts w:hint="default"/>
        <w:lang w:val="en-US" w:eastAsia="en-US" w:bidi="ar-SA"/>
      </w:rPr>
    </w:lvl>
    <w:lvl w:ilvl="4" w:tplc="5DC00494">
      <w:numFmt w:val="bullet"/>
      <w:lvlText w:val="•"/>
      <w:lvlJc w:val="left"/>
      <w:pPr>
        <w:ind w:left="5256" w:hanging="361"/>
      </w:pPr>
      <w:rPr>
        <w:rFonts w:hint="default"/>
        <w:lang w:val="en-US" w:eastAsia="en-US" w:bidi="ar-SA"/>
      </w:rPr>
    </w:lvl>
    <w:lvl w:ilvl="5" w:tplc="EB80182C">
      <w:numFmt w:val="bullet"/>
      <w:lvlText w:val="•"/>
      <w:lvlJc w:val="left"/>
      <w:pPr>
        <w:ind w:left="6300" w:hanging="361"/>
      </w:pPr>
      <w:rPr>
        <w:rFonts w:hint="default"/>
        <w:lang w:val="en-US" w:eastAsia="en-US" w:bidi="ar-SA"/>
      </w:rPr>
    </w:lvl>
    <w:lvl w:ilvl="6" w:tplc="9BE2AB24">
      <w:numFmt w:val="bullet"/>
      <w:lvlText w:val="•"/>
      <w:lvlJc w:val="left"/>
      <w:pPr>
        <w:ind w:left="7344" w:hanging="361"/>
      </w:pPr>
      <w:rPr>
        <w:rFonts w:hint="default"/>
        <w:lang w:val="en-US" w:eastAsia="en-US" w:bidi="ar-SA"/>
      </w:rPr>
    </w:lvl>
    <w:lvl w:ilvl="7" w:tplc="046A9482">
      <w:numFmt w:val="bullet"/>
      <w:lvlText w:val="•"/>
      <w:lvlJc w:val="left"/>
      <w:pPr>
        <w:ind w:left="8388" w:hanging="361"/>
      </w:pPr>
      <w:rPr>
        <w:rFonts w:hint="default"/>
        <w:lang w:val="en-US" w:eastAsia="en-US" w:bidi="ar-SA"/>
      </w:rPr>
    </w:lvl>
    <w:lvl w:ilvl="8" w:tplc="D7569836">
      <w:numFmt w:val="bullet"/>
      <w:lvlText w:val="•"/>
      <w:lvlJc w:val="left"/>
      <w:pPr>
        <w:ind w:left="9432" w:hanging="361"/>
      </w:pPr>
      <w:rPr>
        <w:rFonts w:hint="default"/>
        <w:lang w:val="en-US" w:eastAsia="en-US" w:bidi="ar-SA"/>
      </w:rPr>
    </w:lvl>
  </w:abstractNum>
  <w:abstractNum w:abstractNumId="2" w15:restartNumberingAfterBreak="0">
    <w:nsid w:val="08253568"/>
    <w:multiLevelType w:val="hybridMultilevel"/>
    <w:tmpl w:val="A7088698"/>
    <w:lvl w:ilvl="0" w:tplc="9FEE13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C15C7C"/>
    <w:multiLevelType w:val="hybridMultilevel"/>
    <w:tmpl w:val="6B44A670"/>
    <w:lvl w:ilvl="0" w:tplc="00365614">
      <w:start w:val="1"/>
      <w:numFmt w:val="decimal"/>
      <w:lvlText w:val="%1."/>
      <w:lvlJc w:val="left"/>
      <w:pPr>
        <w:ind w:left="722" w:hanging="361"/>
      </w:pPr>
      <w:rPr>
        <w:rFonts w:hint="default"/>
        <w:color w:val="auto"/>
        <w:spacing w:val="0"/>
        <w:w w:val="91"/>
        <w:lang w:val="en-US" w:eastAsia="en-US" w:bidi="ar-SA"/>
      </w:rPr>
    </w:lvl>
    <w:lvl w:ilvl="1" w:tplc="FFFFFFFF">
      <w:start w:val="1"/>
      <w:numFmt w:val="bullet"/>
      <w:lvlText w:val="o"/>
      <w:lvlJc w:val="left"/>
      <w:pPr>
        <w:ind w:left="1083" w:hanging="360"/>
      </w:pPr>
      <w:rPr>
        <w:rFonts w:ascii="Courier New" w:hAnsi="Courier New" w:cs="Courier New" w:hint="default"/>
      </w:rPr>
    </w:lvl>
    <w:lvl w:ilvl="2" w:tplc="FFFFFFFF" w:tentative="1">
      <w:start w:val="1"/>
      <w:numFmt w:val="bullet"/>
      <w:lvlText w:val=""/>
      <w:lvlJc w:val="left"/>
      <w:pPr>
        <w:ind w:left="1803" w:hanging="360"/>
      </w:pPr>
      <w:rPr>
        <w:rFonts w:ascii="Wingdings" w:hAnsi="Wingdings" w:hint="default"/>
      </w:rPr>
    </w:lvl>
    <w:lvl w:ilvl="3" w:tplc="FFFFFFFF" w:tentative="1">
      <w:start w:val="1"/>
      <w:numFmt w:val="bullet"/>
      <w:lvlText w:val=""/>
      <w:lvlJc w:val="left"/>
      <w:pPr>
        <w:ind w:left="2523" w:hanging="360"/>
      </w:pPr>
      <w:rPr>
        <w:rFonts w:ascii="Symbol" w:hAnsi="Symbol" w:hint="default"/>
      </w:rPr>
    </w:lvl>
    <w:lvl w:ilvl="4" w:tplc="FFFFFFFF" w:tentative="1">
      <w:start w:val="1"/>
      <w:numFmt w:val="bullet"/>
      <w:lvlText w:val="o"/>
      <w:lvlJc w:val="left"/>
      <w:pPr>
        <w:ind w:left="3243" w:hanging="360"/>
      </w:pPr>
      <w:rPr>
        <w:rFonts w:ascii="Courier New" w:hAnsi="Courier New" w:cs="Courier New" w:hint="default"/>
      </w:rPr>
    </w:lvl>
    <w:lvl w:ilvl="5" w:tplc="FFFFFFFF" w:tentative="1">
      <w:start w:val="1"/>
      <w:numFmt w:val="bullet"/>
      <w:lvlText w:val=""/>
      <w:lvlJc w:val="left"/>
      <w:pPr>
        <w:ind w:left="3963" w:hanging="360"/>
      </w:pPr>
      <w:rPr>
        <w:rFonts w:ascii="Wingdings" w:hAnsi="Wingdings" w:hint="default"/>
      </w:rPr>
    </w:lvl>
    <w:lvl w:ilvl="6" w:tplc="FFFFFFFF" w:tentative="1">
      <w:start w:val="1"/>
      <w:numFmt w:val="bullet"/>
      <w:lvlText w:val=""/>
      <w:lvlJc w:val="left"/>
      <w:pPr>
        <w:ind w:left="4683" w:hanging="360"/>
      </w:pPr>
      <w:rPr>
        <w:rFonts w:ascii="Symbol" w:hAnsi="Symbol" w:hint="default"/>
      </w:rPr>
    </w:lvl>
    <w:lvl w:ilvl="7" w:tplc="FFFFFFFF" w:tentative="1">
      <w:start w:val="1"/>
      <w:numFmt w:val="bullet"/>
      <w:lvlText w:val="o"/>
      <w:lvlJc w:val="left"/>
      <w:pPr>
        <w:ind w:left="5403" w:hanging="360"/>
      </w:pPr>
      <w:rPr>
        <w:rFonts w:ascii="Courier New" w:hAnsi="Courier New" w:cs="Courier New" w:hint="default"/>
      </w:rPr>
    </w:lvl>
    <w:lvl w:ilvl="8" w:tplc="FFFFFFFF" w:tentative="1">
      <w:start w:val="1"/>
      <w:numFmt w:val="bullet"/>
      <w:lvlText w:val=""/>
      <w:lvlJc w:val="left"/>
      <w:pPr>
        <w:ind w:left="6123" w:hanging="360"/>
      </w:pPr>
      <w:rPr>
        <w:rFonts w:ascii="Wingdings" w:hAnsi="Wingdings" w:hint="default"/>
      </w:rPr>
    </w:lvl>
  </w:abstractNum>
  <w:abstractNum w:abstractNumId="4" w15:restartNumberingAfterBreak="0">
    <w:nsid w:val="13E86363"/>
    <w:multiLevelType w:val="hybridMultilevel"/>
    <w:tmpl w:val="150CABA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5E93CBD"/>
    <w:multiLevelType w:val="hybridMultilevel"/>
    <w:tmpl w:val="A782D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B52280"/>
    <w:multiLevelType w:val="hybridMultilevel"/>
    <w:tmpl w:val="A48AD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455A03"/>
    <w:multiLevelType w:val="hybridMultilevel"/>
    <w:tmpl w:val="A2A04E2E"/>
    <w:lvl w:ilvl="0" w:tplc="B088EEDA">
      <w:start w:val="1"/>
      <w:numFmt w:val="bullet"/>
      <w:lvlText w:val=""/>
      <w:lvlJc w:val="left"/>
      <w:pPr>
        <w:ind w:left="1080" w:hanging="360"/>
      </w:pPr>
      <w:rPr>
        <w:rFonts w:ascii="Symbol" w:hAnsi="Symbol" w:hint="default"/>
        <w:sz w:val="22"/>
        <w:szCs w:val="2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1E2183B"/>
    <w:multiLevelType w:val="hybridMultilevel"/>
    <w:tmpl w:val="998C2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FE0E0A"/>
    <w:multiLevelType w:val="hybridMultilevel"/>
    <w:tmpl w:val="82F097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4841F0"/>
    <w:multiLevelType w:val="hybridMultilevel"/>
    <w:tmpl w:val="55A2BE50"/>
    <w:lvl w:ilvl="0" w:tplc="08B0BA7A">
      <w:start w:val="1"/>
      <w:numFmt w:val="lowerLetter"/>
      <w:lvlText w:val="%1."/>
      <w:lvlJc w:val="left"/>
      <w:pPr>
        <w:ind w:left="720" w:hanging="360"/>
      </w:pPr>
      <w:rPr>
        <w:rFonts w:eastAsia="Arial"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A75155"/>
    <w:multiLevelType w:val="hybridMultilevel"/>
    <w:tmpl w:val="D3620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40118C"/>
    <w:multiLevelType w:val="hybridMultilevel"/>
    <w:tmpl w:val="EB84DE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48B72F7"/>
    <w:multiLevelType w:val="hybridMultilevel"/>
    <w:tmpl w:val="C6F083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A5A3EDA"/>
    <w:multiLevelType w:val="hybridMultilevel"/>
    <w:tmpl w:val="F9560B8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797287E"/>
    <w:multiLevelType w:val="hybridMultilevel"/>
    <w:tmpl w:val="6E787D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FFF385A"/>
    <w:multiLevelType w:val="hybridMultilevel"/>
    <w:tmpl w:val="8A1A8A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74367B0"/>
    <w:multiLevelType w:val="hybridMultilevel"/>
    <w:tmpl w:val="1D00F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732957"/>
    <w:multiLevelType w:val="hybridMultilevel"/>
    <w:tmpl w:val="32567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9B2969"/>
    <w:multiLevelType w:val="hybridMultilevel"/>
    <w:tmpl w:val="B896CD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5604F9F"/>
    <w:multiLevelType w:val="hybridMultilevel"/>
    <w:tmpl w:val="8C54E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9B70DB"/>
    <w:multiLevelType w:val="hybridMultilevel"/>
    <w:tmpl w:val="A5A2D2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D6A3891"/>
    <w:multiLevelType w:val="hybridMultilevel"/>
    <w:tmpl w:val="97508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1268E8"/>
    <w:multiLevelType w:val="hybridMultilevel"/>
    <w:tmpl w:val="D5F243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5E7792D"/>
    <w:multiLevelType w:val="hybridMultilevel"/>
    <w:tmpl w:val="EDBCC5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7206485"/>
    <w:multiLevelType w:val="hybridMultilevel"/>
    <w:tmpl w:val="3B3E0B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C2746D2"/>
    <w:multiLevelType w:val="hybridMultilevel"/>
    <w:tmpl w:val="4B489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1948056">
    <w:abstractNumId w:val="17"/>
  </w:num>
  <w:num w:numId="2" w16cid:durableId="1658879503">
    <w:abstractNumId w:val="18"/>
  </w:num>
  <w:num w:numId="3" w16cid:durableId="1538424589">
    <w:abstractNumId w:val="26"/>
  </w:num>
  <w:num w:numId="4" w16cid:durableId="719281438">
    <w:abstractNumId w:val="9"/>
  </w:num>
  <w:num w:numId="5" w16cid:durableId="1451432314">
    <w:abstractNumId w:val="0"/>
  </w:num>
  <w:num w:numId="6" w16cid:durableId="486092541">
    <w:abstractNumId w:val="10"/>
  </w:num>
  <w:num w:numId="7" w16cid:durableId="96759131">
    <w:abstractNumId w:val="6"/>
  </w:num>
  <w:num w:numId="8" w16cid:durableId="1780367239">
    <w:abstractNumId w:val="16"/>
  </w:num>
  <w:num w:numId="9" w16cid:durableId="1020624238">
    <w:abstractNumId w:val="2"/>
  </w:num>
  <w:num w:numId="10" w16cid:durableId="1727796729">
    <w:abstractNumId w:val="13"/>
  </w:num>
  <w:num w:numId="11" w16cid:durableId="1491942740">
    <w:abstractNumId w:val="22"/>
  </w:num>
  <w:num w:numId="12" w16cid:durableId="2109882924">
    <w:abstractNumId w:val="1"/>
  </w:num>
  <w:num w:numId="13" w16cid:durableId="1819767231">
    <w:abstractNumId w:val="24"/>
  </w:num>
  <w:num w:numId="14" w16cid:durableId="1660688584">
    <w:abstractNumId w:val="21"/>
  </w:num>
  <w:num w:numId="15" w16cid:durableId="931402486">
    <w:abstractNumId w:val="4"/>
  </w:num>
  <w:num w:numId="16" w16cid:durableId="1098021116">
    <w:abstractNumId w:val="7"/>
  </w:num>
  <w:num w:numId="17" w16cid:durableId="1469470775">
    <w:abstractNumId w:val="23"/>
  </w:num>
  <w:num w:numId="18" w16cid:durableId="1554467413">
    <w:abstractNumId w:val="19"/>
  </w:num>
  <w:num w:numId="19" w16cid:durableId="2035811876">
    <w:abstractNumId w:val="15"/>
  </w:num>
  <w:num w:numId="20" w16cid:durableId="1312490683">
    <w:abstractNumId w:val="12"/>
  </w:num>
  <w:num w:numId="21" w16cid:durableId="1101024675">
    <w:abstractNumId w:val="3"/>
  </w:num>
  <w:num w:numId="22" w16cid:durableId="2136023625">
    <w:abstractNumId w:val="5"/>
  </w:num>
  <w:num w:numId="23" w16cid:durableId="202518846">
    <w:abstractNumId w:val="20"/>
  </w:num>
  <w:num w:numId="24" w16cid:durableId="1595550323">
    <w:abstractNumId w:val="11"/>
  </w:num>
  <w:num w:numId="25" w16cid:durableId="1991446328">
    <w:abstractNumId w:val="25"/>
  </w:num>
  <w:num w:numId="26" w16cid:durableId="714890454">
    <w:abstractNumId w:val="14"/>
  </w:num>
  <w:num w:numId="27" w16cid:durableId="8068967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5C4"/>
    <w:rsid w:val="000151BD"/>
    <w:rsid w:val="000246F8"/>
    <w:rsid w:val="00024C3B"/>
    <w:rsid w:val="00030655"/>
    <w:rsid w:val="0004457F"/>
    <w:rsid w:val="000504DA"/>
    <w:rsid w:val="000516D3"/>
    <w:rsid w:val="00061D14"/>
    <w:rsid w:val="00064EB8"/>
    <w:rsid w:val="00070ECF"/>
    <w:rsid w:val="0009546C"/>
    <w:rsid w:val="000C38CB"/>
    <w:rsid w:val="000F145B"/>
    <w:rsid w:val="000F3E87"/>
    <w:rsid w:val="00110718"/>
    <w:rsid w:val="0013710D"/>
    <w:rsid w:val="001510BF"/>
    <w:rsid w:val="00165E5B"/>
    <w:rsid w:val="001D10D8"/>
    <w:rsid w:val="001E39A6"/>
    <w:rsid w:val="001E53EC"/>
    <w:rsid w:val="00271CFE"/>
    <w:rsid w:val="002C187F"/>
    <w:rsid w:val="003465D0"/>
    <w:rsid w:val="00355E95"/>
    <w:rsid w:val="00366581"/>
    <w:rsid w:val="00372F18"/>
    <w:rsid w:val="00380F5A"/>
    <w:rsid w:val="003C3C15"/>
    <w:rsid w:val="003E5B6E"/>
    <w:rsid w:val="00450CBF"/>
    <w:rsid w:val="004631DA"/>
    <w:rsid w:val="00472BE4"/>
    <w:rsid w:val="004B6916"/>
    <w:rsid w:val="004F250C"/>
    <w:rsid w:val="005540B6"/>
    <w:rsid w:val="005911C8"/>
    <w:rsid w:val="005965E5"/>
    <w:rsid w:val="005D02B0"/>
    <w:rsid w:val="0061371B"/>
    <w:rsid w:val="006251EE"/>
    <w:rsid w:val="0063786B"/>
    <w:rsid w:val="006478FE"/>
    <w:rsid w:val="00681A5B"/>
    <w:rsid w:val="006962DF"/>
    <w:rsid w:val="006B0D4E"/>
    <w:rsid w:val="006D1AF5"/>
    <w:rsid w:val="0070317B"/>
    <w:rsid w:val="00740DC2"/>
    <w:rsid w:val="007600BB"/>
    <w:rsid w:val="007659FE"/>
    <w:rsid w:val="00791397"/>
    <w:rsid w:val="007B61AF"/>
    <w:rsid w:val="007E52A7"/>
    <w:rsid w:val="007E5F0E"/>
    <w:rsid w:val="007F1E95"/>
    <w:rsid w:val="007F2C41"/>
    <w:rsid w:val="007F59B7"/>
    <w:rsid w:val="008012C9"/>
    <w:rsid w:val="00874673"/>
    <w:rsid w:val="00880387"/>
    <w:rsid w:val="00891943"/>
    <w:rsid w:val="008D06E8"/>
    <w:rsid w:val="008F645C"/>
    <w:rsid w:val="00914507"/>
    <w:rsid w:val="00930929"/>
    <w:rsid w:val="00950C42"/>
    <w:rsid w:val="00996767"/>
    <w:rsid w:val="009A1395"/>
    <w:rsid w:val="009B5FB1"/>
    <w:rsid w:val="009E48C9"/>
    <w:rsid w:val="009F0032"/>
    <w:rsid w:val="009F30EC"/>
    <w:rsid w:val="00A31276"/>
    <w:rsid w:val="00A3267C"/>
    <w:rsid w:val="00A42707"/>
    <w:rsid w:val="00A429D8"/>
    <w:rsid w:val="00A65815"/>
    <w:rsid w:val="00A94E49"/>
    <w:rsid w:val="00A95ECE"/>
    <w:rsid w:val="00AC004A"/>
    <w:rsid w:val="00AC12F7"/>
    <w:rsid w:val="00AC1DBB"/>
    <w:rsid w:val="00AC5C5A"/>
    <w:rsid w:val="00AC74E8"/>
    <w:rsid w:val="00AE6FAF"/>
    <w:rsid w:val="00B30E14"/>
    <w:rsid w:val="00B31D03"/>
    <w:rsid w:val="00B44432"/>
    <w:rsid w:val="00B84724"/>
    <w:rsid w:val="00B94337"/>
    <w:rsid w:val="00BD0078"/>
    <w:rsid w:val="00BD050D"/>
    <w:rsid w:val="00C05A93"/>
    <w:rsid w:val="00C122DE"/>
    <w:rsid w:val="00C257DF"/>
    <w:rsid w:val="00C403A6"/>
    <w:rsid w:val="00C41152"/>
    <w:rsid w:val="00C95786"/>
    <w:rsid w:val="00CA0C9C"/>
    <w:rsid w:val="00CA5447"/>
    <w:rsid w:val="00CA685E"/>
    <w:rsid w:val="00CB1EF8"/>
    <w:rsid w:val="00CF35A8"/>
    <w:rsid w:val="00D271C2"/>
    <w:rsid w:val="00D35D19"/>
    <w:rsid w:val="00D46820"/>
    <w:rsid w:val="00D55EA9"/>
    <w:rsid w:val="00D63811"/>
    <w:rsid w:val="00D727CF"/>
    <w:rsid w:val="00D91599"/>
    <w:rsid w:val="00DB1375"/>
    <w:rsid w:val="00DB7240"/>
    <w:rsid w:val="00DD7089"/>
    <w:rsid w:val="00DE0585"/>
    <w:rsid w:val="00DF67C8"/>
    <w:rsid w:val="00E30419"/>
    <w:rsid w:val="00E34CAB"/>
    <w:rsid w:val="00E36D5E"/>
    <w:rsid w:val="00E645C4"/>
    <w:rsid w:val="00ED1976"/>
    <w:rsid w:val="00F03C3A"/>
    <w:rsid w:val="00F32464"/>
    <w:rsid w:val="00F52440"/>
    <w:rsid w:val="00F540AA"/>
    <w:rsid w:val="00F5481B"/>
    <w:rsid w:val="00F6043B"/>
    <w:rsid w:val="00FB58EE"/>
    <w:rsid w:val="00FD1C7E"/>
    <w:rsid w:val="00FF3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7BE11"/>
  <w15:chartTrackingRefBased/>
  <w15:docId w15:val="{7B9206EF-3A01-4AB2-9230-AEFAE4BA0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8D06E8"/>
    <w:pPr>
      <w:keepNext/>
      <w:keepLines/>
      <w:spacing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510BF"/>
    <w:pPr>
      <w:keepNext/>
      <w:keepLines/>
      <w:spacing w:before="240" w:after="0"/>
      <w:outlineLvl w:val="1"/>
    </w:pPr>
    <w:rPr>
      <w:rFonts w:asciiTheme="majorHAnsi" w:eastAsia="Arial"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B0D4E"/>
    <w:pPr>
      <w:keepNext/>
      <w:keepLines/>
      <w:spacing w:before="240" w:after="0"/>
      <w:outlineLvl w:val="2"/>
    </w:pPr>
    <w:rPr>
      <w:rFonts w:asciiTheme="majorHAnsi" w:eastAsia="Arial"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3465D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9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9FE"/>
  </w:style>
  <w:style w:type="paragraph" w:styleId="Footer">
    <w:name w:val="footer"/>
    <w:basedOn w:val="Normal"/>
    <w:link w:val="FooterChar"/>
    <w:uiPriority w:val="99"/>
    <w:unhideWhenUsed/>
    <w:rsid w:val="007659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9FE"/>
  </w:style>
  <w:style w:type="character" w:customStyle="1" w:styleId="Heading1Char">
    <w:name w:val="Heading 1 Char"/>
    <w:basedOn w:val="DefaultParagraphFont"/>
    <w:link w:val="Heading1"/>
    <w:uiPriority w:val="9"/>
    <w:rsid w:val="008D06E8"/>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1"/>
    <w:qFormat/>
    <w:rsid w:val="00C05A93"/>
    <w:pPr>
      <w:ind w:left="720"/>
      <w:contextualSpacing/>
    </w:pPr>
  </w:style>
  <w:style w:type="character" w:customStyle="1" w:styleId="Heading2Char">
    <w:name w:val="Heading 2 Char"/>
    <w:basedOn w:val="DefaultParagraphFont"/>
    <w:link w:val="Heading2"/>
    <w:uiPriority w:val="9"/>
    <w:rsid w:val="001510BF"/>
    <w:rPr>
      <w:rFonts w:asciiTheme="majorHAnsi" w:eastAsia="Arial"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B0D4E"/>
    <w:rPr>
      <w:rFonts w:asciiTheme="majorHAnsi" w:eastAsia="Arial" w:hAnsiTheme="majorHAnsi" w:cstheme="majorBidi"/>
      <w:color w:val="1F3763" w:themeColor="accent1" w:themeShade="7F"/>
      <w:sz w:val="24"/>
      <w:szCs w:val="24"/>
    </w:rPr>
  </w:style>
  <w:style w:type="character" w:styleId="Hyperlink">
    <w:name w:val="Hyperlink"/>
    <w:basedOn w:val="DefaultParagraphFont"/>
    <w:uiPriority w:val="99"/>
    <w:unhideWhenUsed/>
    <w:rsid w:val="00AC5C5A"/>
    <w:rPr>
      <w:color w:val="0563C1" w:themeColor="hyperlink"/>
      <w:u w:val="single"/>
    </w:rPr>
  </w:style>
  <w:style w:type="paragraph" w:styleId="BodyText">
    <w:name w:val="Body Text"/>
    <w:basedOn w:val="Normal"/>
    <w:link w:val="BodyTextChar"/>
    <w:uiPriority w:val="1"/>
    <w:qFormat/>
    <w:rsid w:val="00AE6FAF"/>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AE6FAF"/>
    <w:rPr>
      <w:rFonts w:ascii="Times New Roman" w:eastAsia="Times New Roman" w:hAnsi="Times New Roman" w:cs="Times New Roman"/>
      <w:sz w:val="20"/>
      <w:szCs w:val="20"/>
    </w:rPr>
  </w:style>
  <w:style w:type="paragraph" w:customStyle="1" w:styleId="rvps10">
    <w:name w:val="rvps10"/>
    <w:basedOn w:val="Normal"/>
    <w:rsid w:val="00BD05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7">
    <w:name w:val="rvts27"/>
    <w:basedOn w:val="DefaultParagraphFont"/>
    <w:rsid w:val="00BD050D"/>
  </w:style>
  <w:style w:type="character" w:customStyle="1" w:styleId="apple-converted-space">
    <w:name w:val="apple-converted-space"/>
    <w:basedOn w:val="DefaultParagraphFont"/>
    <w:rsid w:val="00BD050D"/>
  </w:style>
  <w:style w:type="character" w:customStyle="1" w:styleId="Heading4Char">
    <w:name w:val="Heading 4 Char"/>
    <w:basedOn w:val="DefaultParagraphFont"/>
    <w:link w:val="Heading4"/>
    <w:uiPriority w:val="9"/>
    <w:rsid w:val="003465D0"/>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ecuresheet-cloud.com/register/frmResetPassword.aspx" TargetMode="Externa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securesheet-cloud.com/register/login.aspx" TargetMode="External"/><Relationship Id="rId17" Type="http://schemas.openxmlformats.org/officeDocument/2006/relationships/hyperlink" Target="https://www.securesheet-cloud.com/register/frmResetPassword.aspx" TargetMode="External"/><Relationship Id="rId25" Type="http://schemas.openxmlformats.org/officeDocument/2006/relationships/image" Target="media/image12.png"/><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securesheet-cloud.com/register/login.aspx" TargetMode="External"/><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1.png"/><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6.png"/><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fontTable" Target="fontTable.xml"/><Relationship Id="rId8"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8.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aReester.AzureAD\Documents\Custom%20Office%20Templates\SecureSheet-HowToGuide-Template-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d106c7-ee2c-4632-86bd-a2de6e054678" xsi:nil="true"/>
    <lcf76f155ced4ddcb4097134ff3c332f xmlns="633eabdc-f5fa-4ca3-8a5e-f0216b91c8a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E3B8AA770F17489900D02C7681ED16" ma:contentTypeVersion="12" ma:contentTypeDescription="Create a new document." ma:contentTypeScope="" ma:versionID="444ce2cd9b576eef26e834a16be17980">
  <xsd:schema xmlns:xsd="http://www.w3.org/2001/XMLSchema" xmlns:xs="http://www.w3.org/2001/XMLSchema" xmlns:p="http://schemas.microsoft.com/office/2006/metadata/properties" xmlns:ns2="633eabdc-f5fa-4ca3-8a5e-f0216b91c8a0" xmlns:ns3="d1d106c7-ee2c-4632-86bd-a2de6e054678" targetNamespace="http://schemas.microsoft.com/office/2006/metadata/properties" ma:root="true" ma:fieldsID="6e77469f9d0887d5fe4d4434758cf37f" ns2:_="" ns3:_="">
    <xsd:import namespace="633eabdc-f5fa-4ca3-8a5e-f0216b91c8a0"/>
    <xsd:import namespace="d1d106c7-ee2c-4632-86bd-a2de6e05467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eabdc-f5fa-4ca3-8a5e-f0216b91c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921ea87-04be-4f49-b073-54e412db3c4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d106c7-ee2c-4632-86bd-a2de6e05467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80b513a-c9d4-4804-84e0-bd83f5ea434e}" ma:internalName="TaxCatchAll" ma:showField="CatchAllData" ma:web="d1d106c7-ee2c-4632-86bd-a2de6e0546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EC61D6-5BC7-4A81-BA49-85BB1DD95BCE}">
  <ds:schemaRefs>
    <ds:schemaRef ds:uri="http://schemas.microsoft.com/office/2006/metadata/properties"/>
    <ds:schemaRef ds:uri="http://schemas.microsoft.com/office/infopath/2007/PartnerControls"/>
    <ds:schemaRef ds:uri="d1d106c7-ee2c-4632-86bd-a2de6e054678"/>
    <ds:schemaRef ds:uri="633eabdc-f5fa-4ca3-8a5e-f0216b91c8a0"/>
  </ds:schemaRefs>
</ds:datastoreItem>
</file>

<file path=customXml/itemProps2.xml><?xml version="1.0" encoding="utf-8"?>
<ds:datastoreItem xmlns:ds="http://schemas.openxmlformats.org/officeDocument/2006/customXml" ds:itemID="{08105C4A-342F-4EFF-93CD-2D6E931666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3eabdc-f5fa-4ca3-8a5e-f0216b91c8a0"/>
    <ds:schemaRef ds:uri="d1d106c7-ee2c-4632-86bd-a2de6e054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88B500-D155-4E08-B44F-65BA9886D0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C:\Users\KaraReester.AzureAD\Documents\Custom Office Templates\SecureSheet-HowToGuide-Template-v1.dotx</Template>
  <TotalTime>53</TotalTime>
  <Pages>9</Pages>
  <Words>1516</Words>
  <Characters>8642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 Reester</dc:creator>
  <cp:keywords/>
  <dc:description/>
  <cp:lastModifiedBy>Kara Reester</cp:lastModifiedBy>
  <cp:revision>58</cp:revision>
  <dcterms:created xsi:type="dcterms:W3CDTF">2025-08-12T19:31:00Z</dcterms:created>
  <dcterms:modified xsi:type="dcterms:W3CDTF">2025-08-13T13:35:00Z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0x010100EBE3B8AA770F17489900D02C7681ED16</vt:lpwstr>
  </property>
</Properties>
</file>